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7A566FB0"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sidR="00D9545A">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90273" w:rsidRPr="00790273">
        <w:rPr>
          <w:rFonts w:ascii="Arial" w:hAnsi="Arial" w:cs="Arial"/>
          <w:b/>
          <w:bCs/>
          <w:sz w:val="28"/>
        </w:rPr>
        <w:t>R1-2504654</w:t>
      </w:r>
    </w:p>
    <w:bookmarkEnd w:id="0"/>
    <w:p w14:paraId="519D0DB2" w14:textId="77777777" w:rsidR="005923A4" w:rsidRPr="005923A4" w:rsidRDefault="005923A4" w:rsidP="005923A4">
      <w:pPr>
        <w:pStyle w:val="Header"/>
        <w:tabs>
          <w:tab w:val="right" w:pos="9639"/>
        </w:tabs>
        <w:jc w:val="both"/>
        <w:rPr>
          <w:rFonts w:eastAsia="MS Mincho" w:cs="Arial"/>
          <w:bCs/>
          <w:sz w:val="28"/>
          <w:lang w:eastAsia="ja-JP"/>
        </w:rPr>
      </w:pPr>
      <w:r w:rsidRPr="005923A4">
        <w:rPr>
          <w:rFonts w:cs="Arial"/>
          <w:bCs/>
          <w:sz w:val="28"/>
          <w:lang w:eastAsia="ja-JP"/>
        </w:rPr>
        <w:t xml:space="preserve">St Julian’s, Malta, </w:t>
      </w:r>
      <w:r w:rsidRPr="005923A4">
        <w:rPr>
          <w:rFonts w:eastAsia="MS Mincho" w:cs="Arial" w:hint="eastAsia"/>
          <w:bCs/>
          <w:sz w:val="28"/>
          <w:lang w:eastAsia="ja-JP"/>
        </w:rPr>
        <w:t xml:space="preserve">May </w:t>
      </w:r>
      <w:r w:rsidRPr="005923A4">
        <w:rPr>
          <w:rFonts w:cs="Arial"/>
          <w:bCs/>
          <w:sz w:val="28"/>
          <w:lang w:eastAsia="ja-JP"/>
        </w:rPr>
        <w:t>19</w:t>
      </w:r>
      <w:r w:rsidRPr="005923A4">
        <w:rPr>
          <w:rFonts w:eastAsia="MS Mincho" w:cs="Arial" w:hint="eastAsia"/>
          <w:bCs/>
          <w:sz w:val="28"/>
          <w:vertAlign w:val="superscript"/>
          <w:lang w:eastAsia="ja-JP"/>
        </w:rPr>
        <w:t>th</w:t>
      </w:r>
      <w:r w:rsidRPr="005923A4">
        <w:rPr>
          <w:rFonts w:cs="Arial"/>
          <w:bCs/>
          <w:sz w:val="28"/>
          <w:lang w:eastAsia="ja-JP"/>
        </w:rPr>
        <w:t xml:space="preserve"> </w:t>
      </w:r>
      <w:r w:rsidRPr="005923A4">
        <w:rPr>
          <w:rFonts w:eastAsia="MS Mincho" w:cs="Arial"/>
          <w:bCs/>
          <w:sz w:val="28"/>
          <w:lang w:eastAsia="ja-JP"/>
        </w:rPr>
        <w:t>– 23</w:t>
      </w:r>
      <w:r w:rsidRPr="005923A4">
        <w:rPr>
          <w:rFonts w:eastAsia="MS Mincho" w:cs="Arial"/>
          <w:bCs/>
          <w:sz w:val="28"/>
          <w:vertAlign w:val="superscript"/>
          <w:lang w:eastAsia="ja-JP"/>
        </w:rPr>
        <w:t>th</w:t>
      </w:r>
      <w:r w:rsidRPr="005923A4">
        <w:rPr>
          <w:rFonts w:cs="Arial"/>
          <w:bCs/>
          <w:sz w:val="28"/>
          <w:lang w:eastAsia="ja-JP"/>
        </w:rPr>
        <w:t>, 2025</w:t>
      </w:r>
    </w:p>
    <w:p w14:paraId="3A217DAE" w14:textId="77777777" w:rsidR="0094409C" w:rsidRPr="003E31BA" w:rsidRDefault="0094409C" w:rsidP="0094409C">
      <w:pPr>
        <w:pStyle w:val="Header"/>
        <w:tabs>
          <w:tab w:val="right" w:pos="9639"/>
        </w:tabs>
        <w:jc w:val="both"/>
        <w:rPr>
          <w:sz w:val="24"/>
          <w:lang w:val="en-GB"/>
        </w:rPr>
      </w:pPr>
    </w:p>
    <w:p w14:paraId="31DF3E60" w14:textId="7510ED45"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E11296" w:rsidRPr="00E11296">
        <w:rPr>
          <w:rFonts w:ascii="Arial" w:hAnsi="Arial"/>
          <w:sz w:val="24"/>
          <w:lang w:val="en-US"/>
        </w:rPr>
        <w:t>9.13.1</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Source</w:t>
      </w:r>
      <w:proofErr w:type="gramStart"/>
      <w:r w:rsidRPr="00A046A2">
        <w:rPr>
          <w:rFonts w:ascii="Arial" w:hAnsi="Arial"/>
          <w:b/>
          <w:sz w:val="24"/>
          <w:lang w:val="en-US"/>
        </w:rPr>
        <w:t xml:space="preserve">: </w:t>
      </w:r>
      <w:r w:rsidRPr="00A046A2">
        <w:rPr>
          <w:rFonts w:ascii="Arial" w:hAnsi="Arial"/>
          <w:b/>
          <w:sz w:val="24"/>
          <w:lang w:val="en-US"/>
        </w:rPr>
        <w:tab/>
      </w:r>
      <w:r w:rsidRPr="00A046A2">
        <w:rPr>
          <w:rFonts w:ascii="Arial" w:hAnsi="Arial"/>
          <w:sz w:val="24"/>
          <w:lang w:val="en-US"/>
        </w:rPr>
        <w:t>Qualcomm</w:t>
      </w:r>
      <w:proofErr w:type="gramEnd"/>
      <w:r w:rsidRPr="00A046A2">
        <w:rPr>
          <w:rFonts w:ascii="Arial" w:hAnsi="Arial"/>
          <w:sz w:val="24"/>
          <w:lang w:val="en-US"/>
        </w:rPr>
        <w:t xml:space="preserve"> Incorporated</w:t>
      </w:r>
    </w:p>
    <w:p w14:paraId="367F00A2" w14:textId="062BE0CB" w:rsidR="0094409C" w:rsidRPr="00A046A2" w:rsidRDefault="0094409C" w:rsidP="0094409C">
      <w:pPr>
        <w:ind w:left="1988" w:hanging="1988"/>
        <w:jc w:val="both"/>
        <w:rPr>
          <w:lang w:val="en-US"/>
        </w:rPr>
      </w:pPr>
      <w:r w:rsidRPr="00A046A2">
        <w:rPr>
          <w:rFonts w:ascii="Arial" w:hAnsi="Arial"/>
          <w:b/>
          <w:sz w:val="24"/>
          <w:lang w:val="en-US"/>
        </w:rPr>
        <w:t>Title</w:t>
      </w:r>
      <w:proofErr w:type="gramStart"/>
      <w:r w:rsidRPr="00A046A2">
        <w:rPr>
          <w:rFonts w:ascii="Arial" w:hAnsi="Arial"/>
          <w:b/>
          <w:sz w:val="24"/>
          <w:lang w:val="en-US"/>
        </w:rPr>
        <w:t>:</w:t>
      </w:r>
      <w:r w:rsidRPr="00A046A2">
        <w:rPr>
          <w:rFonts w:ascii="Arial" w:hAnsi="Arial"/>
          <w:sz w:val="24"/>
          <w:lang w:val="en-US"/>
        </w:rPr>
        <w:t xml:space="preserve"> </w:t>
      </w:r>
      <w:r w:rsidRPr="00A046A2">
        <w:rPr>
          <w:rFonts w:ascii="Arial" w:hAnsi="Arial"/>
          <w:sz w:val="22"/>
          <w:lang w:val="en-US"/>
        </w:rPr>
        <w:tab/>
      </w:r>
      <w:r w:rsidR="00A7537E" w:rsidRPr="00A7537E">
        <w:rPr>
          <w:rFonts w:ascii="Arial" w:hAnsi="Arial"/>
          <w:sz w:val="24"/>
          <w:lang w:val="en-US"/>
        </w:rPr>
        <w:t>Time</w:t>
      </w:r>
      <w:proofErr w:type="gramEnd"/>
      <w:r w:rsidR="00A7537E" w:rsidRPr="00A7537E">
        <w:rPr>
          <w:rFonts w:ascii="Arial" w:hAnsi="Arial"/>
          <w:sz w:val="24"/>
          <w:lang w:val="en-US"/>
        </w:rPr>
        <w:t xml:space="preserve"> and Frequency Interleaving for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688A4AE7" w14:textId="091BEE63" w:rsidR="00717D59" w:rsidRDefault="000D0167" w:rsidP="00717D59">
      <w:pPr>
        <w:pStyle w:val="Heading1"/>
        <w:numPr>
          <w:ilvl w:val="0"/>
          <w:numId w:val="1"/>
        </w:numPr>
        <w:tabs>
          <w:tab w:val="num" w:pos="720"/>
        </w:tabs>
        <w:ind w:left="720" w:hanging="720"/>
        <w:jc w:val="both"/>
      </w:pPr>
      <w:r>
        <w:t xml:space="preserve">Time </w:t>
      </w:r>
      <w:proofErr w:type="spellStart"/>
      <w:r>
        <w:t>Interleaver</w:t>
      </w:r>
      <w:proofErr w:type="spellEnd"/>
    </w:p>
    <w:p w14:paraId="1C6861C7" w14:textId="126B246D" w:rsidR="00717D59" w:rsidRDefault="000B1DC5" w:rsidP="00717D59">
      <w:pPr>
        <w:pStyle w:val="Style2"/>
        <w:numPr>
          <w:ilvl w:val="1"/>
          <w:numId w:val="1"/>
        </w:numPr>
      </w:pPr>
      <w:bookmarkStart w:id="3" w:name="_Hlk197620627"/>
      <w:r>
        <w:t xml:space="preserve">Per PMCH configuration of time-interleaving parameters </w:t>
      </w:r>
      <m:oMath>
        <m:r>
          <w:rPr>
            <w:rFonts w:ascii="Cambria Math" w:hAnsi="Cambria Math"/>
          </w:rPr>
          <m:t>M, N</m:t>
        </m:r>
      </m:oMath>
    </w:p>
    <w:bookmarkEnd w:id="3"/>
    <w:p w14:paraId="6B7BCB4F" w14:textId="77777777" w:rsidR="00717D59" w:rsidRDefault="00717D59" w:rsidP="00717D59"/>
    <w:p w14:paraId="23EB09D1" w14:textId="513A0C3F" w:rsidR="00CD6621" w:rsidRDefault="00CD6621" w:rsidP="00D704B3">
      <w:r>
        <w:t xml:space="preserve">In the last meeting, the following agreement was made, with down-selection </w:t>
      </w:r>
      <w:r w:rsidR="0024290C">
        <w:t>to be performed</w:t>
      </w:r>
      <w:r w:rsidR="00BC6DBB">
        <w:t xml:space="preserve">, with </w:t>
      </w:r>
      <w:r w:rsidR="00860C0D">
        <w:t xml:space="preserve">additional necessary conditions to support Option 2, marked in </w:t>
      </w:r>
      <w:r w:rsidR="00860C0D" w:rsidRPr="00860C0D">
        <w:rPr>
          <w:color w:val="FF0000"/>
        </w:rPr>
        <w:t>red</w:t>
      </w:r>
      <w:r w:rsidR="0024290C">
        <w:t>:</w:t>
      </w:r>
    </w:p>
    <w:p w14:paraId="6A1D29CF" w14:textId="77777777" w:rsidR="001D20A1" w:rsidRPr="001D20A1" w:rsidRDefault="001D20A1" w:rsidP="001D20A1">
      <w:pPr>
        <w:spacing w:after="0"/>
        <w:ind w:left="720"/>
        <w:rPr>
          <w:rFonts w:ascii="Times" w:eastAsia="Batang" w:hAnsi="Times"/>
          <w:b/>
          <w:bCs/>
          <w:szCs w:val="24"/>
          <w:lang w:val="en-US"/>
        </w:rPr>
      </w:pPr>
      <w:r w:rsidRPr="001D20A1">
        <w:rPr>
          <w:rFonts w:ascii="Times" w:eastAsia="Batang" w:hAnsi="Times"/>
          <w:b/>
          <w:bCs/>
          <w:szCs w:val="24"/>
          <w:highlight w:val="green"/>
          <w:lang w:val="en-US"/>
        </w:rPr>
        <w:t>Agreement</w:t>
      </w:r>
    </w:p>
    <w:p w14:paraId="7BD9D93D" w14:textId="77777777" w:rsidR="001D20A1" w:rsidRPr="001D20A1" w:rsidRDefault="001D20A1" w:rsidP="001D20A1">
      <w:pPr>
        <w:spacing w:after="0"/>
        <w:ind w:left="720"/>
        <w:rPr>
          <w:rFonts w:ascii="Times" w:eastAsia="Batang" w:hAnsi="Times"/>
          <w:iCs/>
          <w:szCs w:val="24"/>
          <w:lang w:eastAsia="zh-CN"/>
        </w:rPr>
      </w:pPr>
      <w:r w:rsidRPr="001D20A1">
        <w:rPr>
          <w:rFonts w:ascii="Times" w:eastAsia="Batang" w:hAnsi="Times"/>
          <w:iCs/>
          <w:szCs w:val="24"/>
          <w:lang w:eastAsia="zh-CN"/>
        </w:rPr>
        <w:t xml:space="preserve">The agreement in the previous meeting is updated </w:t>
      </w:r>
      <w:r w:rsidRPr="001D20A1">
        <w:rPr>
          <w:rFonts w:ascii="Times" w:eastAsia="Batang" w:hAnsi="Times"/>
          <w:iCs/>
          <w:color w:val="FF0000"/>
          <w:szCs w:val="24"/>
          <w:lang w:eastAsia="zh-CN"/>
        </w:rPr>
        <w:t>as follows</w:t>
      </w:r>
      <w:r w:rsidRPr="001D20A1">
        <w:rPr>
          <w:rFonts w:ascii="Times" w:eastAsia="Batang" w:hAnsi="Times"/>
          <w:iCs/>
          <w:szCs w:val="24"/>
          <w:lang w:eastAsia="zh-CN"/>
        </w:rPr>
        <w:t>:</w:t>
      </w:r>
    </w:p>
    <w:p w14:paraId="6F7000B4" w14:textId="77777777" w:rsidR="001D20A1" w:rsidRPr="001D20A1" w:rsidRDefault="001D20A1" w:rsidP="001D20A1">
      <w:pPr>
        <w:spacing w:after="0"/>
        <w:ind w:left="920"/>
        <w:rPr>
          <w:rFonts w:ascii="Times" w:eastAsia="Batang" w:hAnsi="Times"/>
          <w:iCs/>
          <w:szCs w:val="24"/>
          <w:lang w:eastAsia="zh-CN"/>
        </w:rPr>
      </w:pPr>
      <w:r w:rsidRPr="001D20A1">
        <w:rPr>
          <w:rFonts w:ascii="Times" w:eastAsia="Batang" w:hAnsi="Times"/>
          <w:iCs/>
          <w:szCs w:val="24"/>
          <w:lang w:eastAsia="zh-CN"/>
        </w:rPr>
        <w:t>Regarding configuration for time interleaving transmission, the following options can be considered:</w:t>
      </w:r>
    </w:p>
    <w:p w14:paraId="36D7E9DC" w14:textId="77777777" w:rsidR="001D20A1" w:rsidRPr="001D20A1" w:rsidRDefault="001D20A1" w:rsidP="001D20A1">
      <w:pPr>
        <w:spacing w:after="0"/>
        <w:ind w:left="920"/>
        <w:rPr>
          <w:rFonts w:ascii="Times" w:eastAsia="Batang" w:hAnsi="Times"/>
          <w:iCs/>
          <w:szCs w:val="24"/>
          <w:lang w:eastAsia="zh-CN"/>
        </w:rPr>
      </w:pPr>
      <w:r w:rsidRPr="001D20A1">
        <w:rPr>
          <w:rFonts w:ascii="Times" w:eastAsia="Batang" w:hAnsi="Times"/>
          <w:iCs/>
          <w:szCs w:val="24"/>
          <w:lang w:eastAsia="zh-CN"/>
        </w:rPr>
        <w:t xml:space="preserve">  - Option 1: Per PMCH configuration, e.g., via </w:t>
      </w:r>
      <w:proofErr w:type="spellStart"/>
      <w:r w:rsidRPr="001D20A1">
        <w:rPr>
          <w:rFonts w:ascii="Times" w:eastAsia="Batang" w:hAnsi="Times"/>
          <w:iCs/>
          <w:szCs w:val="24"/>
          <w:lang w:eastAsia="zh-CN"/>
        </w:rPr>
        <w:t>pmch</w:t>
      </w:r>
      <w:proofErr w:type="spellEnd"/>
      <w:r w:rsidRPr="001D20A1">
        <w:rPr>
          <w:rFonts w:ascii="Times" w:eastAsia="Batang" w:hAnsi="Times"/>
          <w:iCs/>
          <w:szCs w:val="24"/>
          <w:lang w:eastAsia="zh-CN"/>
        </w:rPr>
        <w:t>-Config</w:t>
      </w:r>
    </w:p>
    <w:p w14:paraId="14336920" w14:textId="77777777" w:rsidR="001D20A1" w:rsidRPr="001D20A1" w:rsidRDefault="001D20A1" w:rsidP="001D20A1">
      <w:pPr>
        <w:spacing w:after="0"/>
        <w:ind w:left="920"/>
        <w:rPr>
          <w:rFonts w:ascii="Times" w:eastAsia="Batang" w:hAnsi="Times"/>
          <w:iCs/>
          <w:szCs w:val="24"/>
          <w:lang w:eastAsia="zh-CN"/>
        </w:rPr>
      </w:pPr>
      <w:r w:rsidRPr="001D20A1">
        <w:rPr>
          <w:rFonts w:ascii="Times" w:eastAsia="Batang" w:hAnsi="Times"/>
          <w:iCs/>
          <w:szCs w:val="24"/>
          <w:lang w:eastAsia="zh-CN"/>
        </w:rPr>
        <w:t xml:space="preserve">  - Option 2: Per MBMS session, e.g., via MBMS-</w:t>
      </w:r>
      <w:proofErr w:type="spellStart"/>
      <w:r w:rsidRPr="001D20A1">
        <w:rPr>
          <w:rFonts w:ascii="Times" w:eastAsia="Batang" w:hAnsi="Times"/>
          <w:iCs/>
          <w:szCs w:val="24"/>
          <w:lang w:eastAsia="zh-CN"/>
        </w:rPr>
        <w:t>SessionInfo</w:t>
      </w:r>
      <w:proofErr w:type="spellEnd"/>
      <w:r w:rsidRPr="001D20A1">
        <w:rPr>
          <w:rFonts w:ascii="Times" w:eastAsia="Batang" w:hAnsi="Times"/>
          <w:iCs/>
          <w:szCs w:val="24"/>
          <w:lang w:eastAsia="zh-CN"/>
        </w:rPr>
        <w:t xml:space="preserve"> or via MAC CE</w:t>
      </w:r>
    </w:p>
    <w:p w14:paraId="1354C00D" w14:textId="77777777" w:rsidR="001D20A1" w:rsidRPr="001D20A1" w:rsidRDefault="001D20A1" w:rsidP="001D20A1">
      <w:pPr>
        <w:spacing w:after="0"/>
        <w:ind w:left="1640"/>
        <w:rPr>
          <w:rFonts w:ascii="Times" w:eastAsia="Batang" w:hAnsi="Times"/>
          <w:iCs/>
          <w:color w:val="FF0000"/>
          <w:szCs w:val="24"/>
          <w:lang w:eastAsia="zh-CN"/>
        </w:rPr>
      </w:pPr>
      <w:r w:rsidRPr="001D20A1">
        <w:rPr>
          <w:rFonts w:ascii="Times" w:eastAsia="Batang" w:hAnsi="Times"/>
          <w:iCs/>
          <w:color w:val="FF0000"/>
          <w:szCs w:val="24"/>
          <w:lang w:eastAsia="zh-CN"/>
        </w:rPr>
        <w:t xml:space="preserve">- Alt1: If per MBMS session configuration is done, a </w:t>
      </w:r>
      <w:proofErr w:type="spellStart"/>
      <w:r w:rsidRPr="001D20A1">
        <w:rPr>
          <w:rFonts w:ascii="Times" w:eastAsia="Batang" w:hAnsi="Times"/>
          <w:iCs/>
          <w:color w:val="FF0000"/>
          <w:szCs w:val="24"/>
          <w:lang w:eastAsia="zh-CN"/>
        </w:rPr>
        <w:t>T_proc</w:t>
      </w:r>
      <w:proofErr w:type="spellEnd"/>
      <w:r w:rsidRPr="001D20A1">
        <w:rPr>
          <w:rFonts w:ascii="Times" w:eastAsia="Batang" w:hAnsi="Times"/>
          <w:iCs/>
          <w:color w:val="FF0000"/>
          <w:szCs w:val="24"/>
          <w:lang w:eastAsia="zh-CN"/>
        </w:rPr>
        <w:t xml:space="preserve"> of 3 </w:t>
      </w:r>
      <w:proofErr w:type="spellStart"/>
      <w:r w:rsidRPr="001D20A1">
        <w:rPr>
          <w:rFonts w:ascii="Times" w:eastAsia="Batang" w:hAnsi="Times"/>
          <w:iCs/>
          <w:color w:val="FF0000"/>
          <w:szCs w:val="24"/>
          <w:lang w:eastAsia="zh-CN"/>
        </w:rPr>
        <w:t>ms</w:t>
      </w:r>
      <w:proofErr w:type="spellEnd"/>
      <w:r w:rsidRPr="001D20A1">
        <w:rPr>
          <w:rFonts w:ascii="Times" w:eastAsia="Batang" w:hAnsi="Times"/>
          <w:iCs/>
          <w:color w:val="FF0000"/>
          <w:szCs w:val="24"/>
          <w:lang w:eastAsia="zh-CN"/>
        </w:rPr>
        <w:t xml:space="preserve"> between the end of the MSI and the first MTCH in the MCH scheduling period is needed for UE de-rate matching.</w:t>
      </w:r>
    </w:p>
    <w:p w14:paraId="35587AE1" w14:textId="77777777" w:rsidR="001D20A1" w:rsidRDefault="001D20A1" w:rsidP="001D20A1">
      <w:pPr>
        <w:spacing w:after="0"/>
        <w:ind w:left="1640"/>
        <w:rPr>
          <w:rFonts w:ascii="Times" w:eastAsia="Batang" w:hAnsi="Times"/>
          <w:iCs/>
          <w:color w:val="FF0000"/>
          <w:szCs w:val="24"/>
          <w:lang w:eastAsia="zh-CN"/>
        </w:rPr>
      </w:pPr>
      <w:r w:rsidRPr="001D20A1">
        <w:rPr>
          <w:rFonts w:ascii="Times" w:eastAsia="Batang" w:hAnsi="Times"/>
          <w:iCs/>
          <w:color w:val="FF0000"/>
          <w:szCs w:val="24"/>
          <w:lang w:eastAsia="zh-CN"/>
        </w:rPr>
        <w:t>- Alt2: If per MBMS session configuration is done, other options (than Alt1 above) are not precluded, e.g. that allow the UE to know the M, N values of the first MTCH scheduled after the MSI</w:t>
      </w:r>
    </w:p>
    <w:p w14:paraId="5021DED3" w14:textId="2315C81E" w:rsidR="001D20A1" w:rsidRDefault="001D20A1" w:rsidP="001D20A1">
      <w:pPr>
        <w:spacing w:after="0"/>
        <w:ind w:left="1640"/>
        <w:rPr>
          <w:rFonts w:ascii="Times" w:eastAsia="Batang" w:hAnsi="Times"/>
          <w:iCs/>
          <w:color w:val="FF0000"/>
          <w:szCs w:val="24"/>
          <w:lang w:eastAsia="zh-CN"/>
        </w:rPr>
      </w:pPr>
      <w:r>
        <w:rPr>
          <w:rFonts w:ascii="Times" w:eastAsia="Batang" w:hAnsi="Times"/>
          <w:iCs/>
          <w:color w:val="FF0000"/>
          <w:szCs w:val="24"/>
          <w:lang w:eastAsia="zh-CN"/>
        </w:rPr>
        <w:tab/>
      </w:r>
      <w:r>
        <w:rPr>
          <w:rFonts w:ascii="Times" w:eastAsia="Batang" w:hAnsi="Times"/>
          <w:iCs/>
          <w:color w:val="FF0000"/>
          <w:szCs w:val="24"/>
          <w:lang w:eastAsia="zh-CN"/>
        </w:rPr>
        <w:tab/>
      </w:r>
    </w:p>
    <w:p w14:paraId="05E1B26F" w14:textId="77777777" w:rsidR="00CB4C07" w:rsidRPr="008D6B17" w:rsidRDefault="001B30A4" w:rsidP="00172C67">
      <w:pPr>
        <w:spacing w:after="0"/>
        <w:rPr>
          <w:rFonts w:ascii="Times" w:eastAsia="Batang" w:hAnsi="Times"/>
          <w:iCs/>
          <w:szCs w:val="24"/>
          <w:lang w:eastAsia="zh-CN"/>
        </w:rPr>
      </w:pPr>
      <w:r w:rsidRPr="008D6B17">
        <w:rPr>
          <w:rFonts w:ascii="Times" w:eastAsia="Batang" w:hAnsi="Times"/>
          <w:iCs/>
          <w:szCs w:val="24"/>
          <w:lang w:eastAsia="zh-CN"/>
        </w:rPr>
        <w:t>For the sake of simplicity</w:t>
      </w:r>
      <w:r w:rsidR="006543A9" w:rsidRPr="008D6B17">
        <w:rPr>
          <w:rFonts w:ascii="Times" w:eastAsia="Batang" w:hAnsi="Times"/>
          <w:iCs/>
          <w:szCs w:val="24"/>
          <w:lang w:eastAsia="zh-CN"/>
        </w:rPr>
        <w:t xml:space="preserve"> (e.g., to avoid requiring a </w:t>
      </w:r>
      <w:proofErr w:type="spellStart"/>
      <w:r w:rsidR="006543A9" w:rsidRPr="008D6B17">
        <w:rPr>
          <w:rFonts w:ascii="Times" w:eastAsia="Batang" w:hAnsi="Times"/>
          <w:iCs/>
          <w:szCs w:val="24"/>
          <w:lang w:eastAsia="zh-CN"/>
        </w:rPr>
        <w:t>T_proc</w:t>
      </w:r>
      <w:proofErr w:type="spellEnd"/>
      <w:r w:rsidR="006543A9" w:rsidRPr="008D6B17">
        <w:rPr>
          <w:rFonts w:ascii="Times" w:eastAsia="Batang" w:hAnsi="Times"/>
          <w:iCs/>
          <w:szCs w:val="24"/>
          <w:lang w:eastAsia="zh-CN"/>
        </w:rPr>
        <w:t xml:space="preserve">), and keeping in mind that all other physical layer parameters are specified “per PMCH”, </w:t>
      </w:r>
      <w:r w:rsidR="00915404" w:rsidRPr="008D6B17">
        <w:rPr>
          <w:rFonts w:ascii="Times" w:eastAsia="Batang" w:hAnsi="Times"/>
          <w:iCs/>
          <w:szCs w:val="24"/>
          <w:lang w:eastAsia="zh-CN"/>
        </w:rPr>
        <w:t xml:space="preserve">we propose to configure time-interleaving parameters “per PMCH”. This way, all the </w:t>
      </w:r>
      <w:r w:rsidR="00CD64DF" w:rsidRPr="008D6B17">
        <w:rPr>
          <w:rFonts w:ascii="Times" w:eastAsia="Batang" w:hAnsi="Times"/>
          <w:iCs/>
          <w:szCs w:val="24"/>
          <w:lang w:eastAsia="zh-CN"/>
        </w:rPr>
        <w:t xml:space="preserve">MBMS sessions within the PMCH will have the same values of time interleaving parameters </w:t>
      </w:r>
      <m:oMath>
        <m:r>
          <w:rPr>
            <w:rFonts w:ascii="Cambria Math" w:eastAsia="Batang" w:hAnsi="Cambria Math"/>
            <w:szCs w:val="24"/>
            <w:lang w:eastAsia="zh-CN"/>
          </w:rPr>
          <m:t>M, N</m:t>
        </m:r>
      </m:oMath>
      <w:r w:rsidR="00CD64DF" w:rsidRPr="008D6B17">
        <w:rPr>
          <w:rFonts w:ascii="Times" w:eastAsia="Batang" w:hAnsi="Times"/>
          <w:iCs/>
          <w:szCs w:val="24"/>
          <w:lang w:eastAsia="zh-CN"/>
        </w:rPr>
        <w:t>.</w:t>
      </w:r>
    </w:p>
    <w:p w14:paraId="5CC824DE" w14:textId="77777777" w:rsidR="00CB4C07" w:rsidRPr="008D6B17" w:rsidRDefault="00CB4C07" w:rsidP="00172C67">
      <w:pPr>
        <w:spacing w:after="0"/>
        <w:rPr>
          <w:rFonts w:ascii="Times" w:eastAsia="Batang" w:hAnsi="Times"/>
          <w:iCs/>
          <w:szCs w:val="24"/>
          <w:lang w:eastAsia="zh-CN"/>
        </w:rPr>
      </w:pPr>
    </w:p>
    <w:p w14:paraId="37748A94" w14:textId="104EBAB0" w:rsidR="001D20A1" w:rsidRDefault="00CB4C07" w:rsidP="00172C67">
      <w:pPr>
        <w:spacing w:after="0"/>
        <w:rPr>
          <w:rFonts w:ascii="Times" w:eastAsia="Batang" w:hAnsi="Times"/>
          <w:iCs/>
          <w:szCs w:val="24"/>
          <w:lang w:eastAsia="zh-CN"/>
        </w:rPr>
      </w:pPr>
      <w:r w:rsidRPr="008D6B17">
        <w:rPr>
          <w:rFonts w:ascii="Times" w:eastAsia="Batang" w:hAnsi="Times"/>
          <w:iCs/>
          <w:szCs w:val="24"/>
          <w:lang w:eastAsia="zh-CN"/>
        </w:rPr>
        <w:t>This will also simplify the design of the “new periodicities” for the MSI, to reduce resource wastage</w:t>
      </w:r>
      <w:r w:rsidR="008D6B17" w:rsidRPr="008D6B17">
        <w:rPr>
          <w:rFonts w:ascii="Times" w:eastAsia="Batang" w:hAnsi="Times"/>
          <w:iCs/>
          <w:szCs w:val="24"/>
          <w:lang w:eastAsia="zh-CN"/>
        </w:rPr>
        <w:t>.</w:t>
      </w:r>
      <w:r w:rsidR="00CD64DF" w:rsidRPr="008D6B17">
        <w:rPr>
          <w:rFonts w:ascii="Times" w:eastAsia="Batang" w:hAnsi="Times"/>
          <w:iCs/>
          <w:szCs w:val="24"/>
          <w:lang w:eastAsia="zh-CN"/>
        </w:rPr>
        <w:t xml:space="preserve"> </w:t>
      </w:r>
    </w:p>
    <w:p w14:paraId="364DF149" w14:textId="77777777" w:rsidR="008D6B17" w:rsidRDefault="008D6B17" w:rsidP="00172C67">
      <w:pPr>
        <w:spacing w:after="0"/>
        <w:rPr>
          <w:rFonts w:ascii="Times" w:eastAsia="Batang" w:hAnsi="Times"/>
          <w:iCs/>
          <w:szCs w:val="24"/>
          <w:lang w:eastAsia="zh-CN"/>
        </w:rPr>
      </w:pPr>
    </w:p>
    <w:p w14:paraId="0E866AF4" w14:textId="592D05D1" w:rsidR="001E0C4D" w:rsidRPr="001E0C4D" w:rsidRDefault="008D6B17" w:rsidP="008D6B17">
      <w:pPr>
        <w:spacing w:after="0"/>
        <w:rPr>
          <w:rFonts w:ascii="Times" w:eastAsia="Batang" w:hAnsi="Times"/>
          <w:b/>
          <w:bCs/>
          <w:iCs/>
          <w:szCs w:val="24"/>
          <w:lang w:eastAsia="zh-CN"/>
        </w:rPr>
      </w:pPr>
      <w:r w:rsidRPr="001E0C4D">
        <w:rPr>
          <w:rFonts w:ascii="Times" w:eastAsia="Batang" w:hAnsi="Times"/>
          <w:b/>
          <w:bCs/>
          <w:i/>
          <w:szCs w:val="24"/>
          <w:u w:val="single"/>
          <w:lang w:eastAsia="zh-CN"/>
        </w:rPr>
        <w:t>Proposal</w:t>
      </w:r>
      <w:r w:rsidR="0097479C">
        <w:rPr>
          <w:rFonts w:ascii="Times" w:eastAsia="Batang" w:hAnsi="Times"/>
          <w:b/>
          <w:bCs/>
          <w:i/>
          <w:szCs w:val="24"/>
          <w:u w:val="single"/>
          <w:lang w:eastAsia="zh-CN"/>
        </w:rPr>
        <w:t xml:space="preserve"> 1</w:t>
      </w:r>
      <w:r w:rsidRPr="001E0C4D">
        <w:rPr>
          <w:rFonts w:ascii="Times" w:eastAsia="Batang" w:hAnsi="Times"/>
          <w:b/>
          <w:bCs/>
          <w:iCs/>
          <w:szCs w:val="24"/>
          <w:lang w:eastAsia="zh-CN"/>
        </w:rPr>
        <w:t xml:space="preserve">: </w:t>
      </w:r>
      <w:r w:rsidRPr="001D20A1">
        <w:rPr>
          <w:rFonts w:ascii="Times" w:eastAsia="Batang" w:hAnsi="Times"/>
          <w:b/>
          <w:bCs/>
          <w:iCs/>
          <w:szCs w:val="24"/>
          <w:lang w:eastAsia="zh-CN"/>
        </w:rPr>
        <w:t xml:space="preserve">Regarding configuration for time interleaving transmission, the following </w:t>
      </w:r>
      <w:r w:rsidR="00FF4AC5">
        <w:rPr>
          <w:rFonts w:ascii="Times" w:eastAsia="Batang" w:hAnsi="Times"/>
          <w:b/>
          <w:bCs/>
          <w:iCs/>
          <w:szCs w:val="24"/>
          <w:lang w:eastAsia="zh-CN"/>
        </w:rPr>
        <w:t>O</w:t>
      </w:r>
      <w:r w:rsidRPr="001D20A1">
        <w:rPr>
          <w:rFonts w:ascii="Times" w:eastAsia="Batang" w:hAnsi="Times"/>
          <w:b/>
          <w:bCs/>
          <w:iCs/>
          <w:szCs w:val="24"/>
          <w:lang w:eastAsia="zh-CN"/>
        </w:rPr>
        <w:t xml:space="preserve">ption </w:t>
      </w:r>
      <w:r w:rsidR="001E0C4D" w:rsidRPr="001E0C4D">
        <w:rPr>
          <w:rFonts w:ascii="Times" w:eastAsia="Batang" w:hAnsi="Times"/>
          <w:b/>
          <w:bCs/>
          <w:iCs/>
          <w:szCs w:val="24"/>
          <w:lang w:eastAsia="zh-CN"/>
        </w:rPr>
        <w:t>is agreed</w:t>
      </w:r>
      <w:r w:rsidRPr="001D20A1">
        <w:rPr>
          <w:rFonts w:ascii="Times" w:eastAsia="Batang" w:hAnsi="Times"/>
          <w:b/>
          <w:bCs/>
          <w:iCs/>
          <w:szCs w:val="24"/>
          <w:lang w:eastAsia="zh-CN"/>
        </w:rPr>
        <w:t>:</w:t>
      </w:r>
    </w:p>
    <w:p w14:paraId="49EEE1AC" w14:textId="65DCEF04" w:rsidR="008D6B17" w:rsidRPr="001E0C4D" w:rsidRDefault="008D6B17" w:rsidP="001E0C4D">
      <w:pPr>
        <w:pStyle w:val="ListParagraph"/>
        <w:numPr>
          <w:ilvl w:val="0"/>
          <w:numId w:val="17"/>
        </w:numPr>
        <w:spacing w:after="0"/>
        <w:rPr>
          <w:rFonts w:ascii="Times" w:eastAsia="Batang" w:hAnsi="Times"/>
          <w:b/>
          <w:bCs/>
          <w:iCs/>
          <w:szCs w:val="24"/>
          <w:lang w:eastAsia="zh-CN"/>
        </w:rPr>
      </w:pPr>
      <w:r w:rsidRPr="001E0C4D">
        <w:rPr>
          <w:rFonts w:ascii="Times" w:eastAsia="Batang" w:hAnsi="Times"/>
          <w:b/>
          <w:bCs/>
          <w:iCs/>
          <w:szCs w:val="24"/>
          <w:lang w:eastAsia="zh-CN"/>
        </w:rPr>
        <w:t xml:space="preserve">Option 1: Per PMCH configuration, via </w:t>
      </w:r>
      <w:proofErr w:type="spellStart"/>
      <w:r w:rsidRPr="001E0C4D">
        <w:rPr>
          <w:rFonts w:ascii="Times" w:eastAsia="Batang" w:hAnsi="Times"/>
          <w:b/>
          <w:bCs/>
          <w:iCs/>
          <w:szCs w:val="24"/>
          <w:lang w:eastAsia="zh-CN"/>
        </w:rPr>
        <w:t>pmch</w:t>
      </w:r>
      <w:proofErr w:type="spellEnd"/>
      <w:r w:rsidRPr="001E0C4D">
        <w:rPr>
          <w:rFonts w:ascii="Times" w:eastAsia="Batang" w:hAnsi="Times"/>
          <w:b/>
          <w:bCs/>
          <w:iCs/>
          <w:szCs w:val="24"/>
          <w:lang w:eastAsia="zh-CN"/>
        </w:rPr>
        <w:t>-Config</w:t>
      </w:r>
    </w:p>
    <w:p w14:paraId="74D21902" w14:textId="6C546257" w:rsidR="008D6B17" w:rsidRDefault="008D6B17" w:rsidP="00172C67">
      <w:pPr>
        <w:spacing w:after="0"/>
        <w:rPr>
          <w:rFonts w:ascii="Times" w:eastAsia="Batang" w:hAnsi="Times"/>
          <w:iCs/>
          <w:szCs w:val="24"/>
          <w:lang w:eastAsia="zh-CN"/>
        </w:rPr>
      </w:pPr>
    </w:p>
    <w:p w14:paraId="16FD6039" w14:textId="08509276" w:rsidR="00B031E4" w:rsidRPr="00B4534C" w:rsidRDefault="00EE32F5" w:rsidP="00172C67">
      <w:pPr>
        <w:spacing w:after="0"/>
        <w:rPr>
          <w:rFonts w:ascii="Times" w:eastAsia="Batang" w:hAnsi="Times"/>
          <w:b/>
          <w:bCs/>
          <w:iCs/>
          <w:szCs w:val="24"/>
          <w:lang w:eastAsia="zh-CN"/>
        </w:rPr>
      </w:pPr>
      <w:r w:rsidRPr="00B4534C">
        <w:rPr>
          <w:rFonts w:ascii="Times" w:eastAsia="Batang" w:hAnsi="Times"/>
          <w:b/>
          <w:bCs/>
          <w:i/>
          <w:szCs w:val="24"/>
          <w:u w:val="single"/>
          <w:lang w:eastAsia="zh-CN"/>
        </w:rPr>
        <w:t>Observation</w:t>
      </w:r>
      <w:r w:rsidR="0097479C">
        <w:rPr>
          <w:rFonts w:ascii="Times" w:eastAsia="Batang" w:hAnsi="Times"/>
          <w:b/>
          <w:bCs/>
          <w:i/>
          <w:szCs w:val="24"/>
          <w:u w:val="single"/>
          <w:lang w:eastAsia="zh-CN"/>
        </w:rPr>
        <w:t xml:space="preserve"> 1</w:t>
      </w:r>
      <w:r w:rsidRPr="00B4534C">
        <w:rPr>
          <w:rFonts w:ascii="Times" w:eastAsia="Batang" w:hAnsi="Times"/>
          <w:b/>
          <w:bCs/>
          <w:iCs/>
          <w:szCs w:val="24"/>
          <w:lang w:eastAsia="zh-CN"/>
        </w:rPr>
        <w:t xml:space="preserve">: Per PMCH configuration of time-interleaving parameters </w:t>
      </w:r>
      <m:oMath>
        <m:r>
          <m:rPr>
            <m:sty m:val="bi"/>
          </m:rPr>
          <w:rPr>
            <w:rFonts w:ascii="Cambria Math" w:eastAsia="Batang" w:hAnsi="Cambria Math"/>
            <w:szCs w:val="24"/>
            <w:lang w:eastAsia="zh-CN"/>
          </w:rPr>
          <m:t>M, N</m:t>
        </m:r>
      </m:oMath>
      <w:r w:rsidRPr="00B4534C">
        <w:rPr>
          <w:rFonts w:ascii="Times" w:eastAsia="Batang" w:hAnsi="Times"/>
          <w:b/>
          <w:bCs/>
          <w:iCs/>
          <w:szCs w:val="24"/>
          <w:lang w:eastAsia="zh-CN"/>
        </w:rPr>
        <w:t xml:space="preserve"> simplifies </w:t>
      </w:r>
      <w:r w:rsidR="00B031E4" w:rsidRPr="00B4534C">
        <w:rPr>
          <w:rFonts w:ascii="Times" w:eastAsia="Batang" w:hAnsi="Times"/>
          <w:b/>
          <w:bCs/>
          <w:iCs/>
          <w:szCs w:val="24"/>
          <w:lang w:eastAsia="zh-CN"/>
        </w:rPr>
        <w:t xml:space="preserve">the design of new MSI periodicities, </w:t>
      </w:r>
      <w:r w:rsidR="00DC66B2">
        <w:rPr>
          <w:rFonts w:ascii="Times" w:eastAsia="Batang" w:hAnsi="Times"/>
          <w:b/>
          <w:bCs/>
          <w:iCs/>
          <w:szCs w:val="24"/>
          <w:lang w:eastAsia="zh-CN"/>
        </w:rPr>
        <w:t xml:space="preserve">which are </w:t>
      </w:r>
      <w:r w:rsidR="00B031E4" w:rsidRPr="00B4534C">
        <w:rPr>
          <w:rFonts w:ascii="Times" w:eastAsia="Batang" w:hAnsi="Times"/>
          <w:b/>
          <w:bCs/>
          <w:iCs/>
          <w:szCs w:val="24"/>
          <w:lang w:eastAsia="zh-CN"/>
        </w:rPr>
        <w:t xml:space="preserve">required to minimize resource wastage on account of mismatch between </w:t>
      </w:r>
      <m:oMath>
        <m:d>
          <m:dPr>
            <m:ctrlPr>
              <w:rPr>
                <w:rFonts w:ascii="Cambria Math" w:eastAsia="Batang" w:hAnsi="Cambria Math"/>
                <w:b/>
                <w:bCs/>
                <w:i/>
                <w:iCs/>
                <w:szCs w:val="24"/>
                <w:lang w:eastAsia="zh-CN"/>
              </w:rPr>
            </m:ctrlPr>
          </m:dPr>
          <m:e>
            <m:r>
              <m:rPr>
                <m:sty m:val="bi"/>
              </m:rPr>
              <w:rPr>
                <w:rFonts w:ascii="Cambria Math" w:eastAsia="Batang" w:hAnsi="Cambria Math"/>
                <w:szCs w:val="24"/>
                <w:lang w:eastAsia="zh-CN"/>
              </w:rPr>
              <m:t>M×N</m:t>
            </m:r>
          </m:e>
        </m:d>
      </m:oMath>
      <w:r w:rsidR="00B031E4" w:rsidRPr="00B4534C">
        <w:rPr>
          <w:rFonts w:ascii="Times" w:eastAsia="Batang" w:hAnsi="Times"/>
          <w:b/>
          <w:bCs/>
          <w:iCs/>
          <w:szCs w:val="24"/>
          <w:lang w:eastAsia="zh-CN"/>
        </w:rPr>
        <w:t>-length units and the legacy MSI periodicities</w:t>
      </w:r>
    </w:p>
    <w:p w14:paraId="0D4BA5FF" w14:textId="543B41D9" w:rsidR="00B031E4" w:rsidRPr="00B4534C" w:rsidRDefault="00B031E4" w:rsidP="00B031E4">
      <w:pPr>
        <w:pStyle w:val="ListParagraph"/>
        <w:numPr>
          <w:ilvl w:val="0"/>
          <w:numId w:val="17"/>
        </w:numPr>
        <w:spacing w:after="0"/>
        <w:rPr>
          <w:rFonts w:ascii="Times" w:eastAsia="Batang" w:hAnsi="Times"/>
          <w:b/>
          <w:bCs/>
          <w:iCs/>
          <w:szCs w:val="24"/>
          <w:lang w:eastAsia="zh-CN"/>
        </w:rPr>
      </w:pPr>
      <w:r w:rsidRPr="00B4534C">
        <w:rPr>
          <w:rFonts w:ascii="Times" w:eastAsia="Batang" w:hAnsi="Times"/>
          <w:b/>
          <w:bCs/>
          <w:iCs/>
          <w:szCs w:val="24"/>
          <w:lang w:eastAsia="zh-CN"/>
        </w:rPr>
        <w:t xml:space="preserve">This is because </w:t>
      </w:r>
      <w:r w:rsidR="00B4534C" w:rsidRPr="00B4534C">
        <w:rPr>
          <w:rFonts w:ascii="Times" w:eastAsia="Batang" w:hAnsi="Times"/>
          <w:b/>
          <w:bCs/>
          <w:iCs/>
          <w:szCs w:val="24"/>
          <w:lang w:eastAsia="zh-CN"/>
        </w:rPr>
        <w:t xml:space="preserve">all MBMS sessions within a MCH scheduling period </w:t>
      </w:r>
      <w:r w:rsidR="00D7541E">
        <w:rPr>
          <w:rFonts w:ascii="Times" w:eastAsia="Batang" w:hAnsi="Times"/>
          <w:b/>
          <w:bCs/>
          <w:iCs/>
          <w:szCs w:val="24"/>
          <w:lang w:eastAsia="zh-CN"/>
        </w:rPr>
        <w:t xml:space="preserve">would </w:t>
      </w:r>
      <w:r w:rsidR="00B4534C" w:rsidRPr="00B4534C">
        <w:rPr>
          <w:rFonts w:ascii="Times" w:eastAsia="Batang" w:hAnsi="Times"/>
          <w:b/>
          <w:bCs/>
          <w:iCs/>
          <w:szCs w:val="24"/>
          <w:lang w:eastAsia="zh-CN"/>
        </w:rPr>
        <w:t xml:space="preserve">have the same value of </w:t>
      </w:r>
      <m:oMath>
        <m:r>
          <m:rPr>
            <m:sty m:val="bi"/>
          </m:rPr>
          <w:rPr>
            <w:rFonts w:ascii="Cambria Math" w:eastAsia="Batang" w:hAnsi="Cambria Math"/>
            <w:szCs w:val="24"/>
            <w:lang w:eastAsia="zh-CN"/>
          </w:rPr>
          <m:t>M,N</m:t>
        </m:r>
      </m:oMath>
    </w:p>
    <w:p w14:paraId="2AE5A3F1" w14:textId="77777777" w:rsidR="00B4534C" w:rsidRPr="00B4534C" w:rsidRDefault="00B4534C" w:rsidP="00B4534C">
      <w:pPr>
        <w:spacing w:after="0"/>
        <w:rPr>
          <w:rFonts w:ascii="Times" w:eastAsia="Batang" w:hAnsi="Times"/>
          <w:iCs/>
          <w:szCs w:val="24"/>
          <w:lang w:eastAsia="zh-CN"/>
        </w:rPr>
      </w:pPr>
    </w:p>
    <w:p w14:paraId="4586C10A" w14:textId="6BE3B157" w:rsidR="000B1DC5" w:rsidRDefault="000B1DC5" w:rsidP="000B1DC5">
      <w:pPr>
        <w:pStyle w:val="Style2"/>
        <w:numPr>
          <w:ilvl w:val="1"/>
          <w:numId w:val="1"/>
        </w:numPr>
      </w:pPr>
      <w:r>
        <w:t>New MSI periodicities to minimize resource wastage</w:t>
      </w:r>
    </w:p>
    <w:p w14:paraId="23E5D794" w14:textId="4FDFF760" w:rsidR="002D6F07" w:rsidRDefault="002D6F07" w:rsidP="00BA0371">
      <w:pPr>
        <w:rPr>
          <w:b/>
          <w:bCs/>
        </w:rPr>
      </w:pPr>
    </w:p>
    <w:p w14:paraId="22C94FC5" w14:textId="65902901" w:rsidR="000B1DC5" w:rsidRDefault="000B1DC5" w:rsidP="00BA0371">
      <w:r w:rsidRPr="00A2390C">
        <w:t xml:space="preserve">In RAN1#120bis, the following agreement was made, </w:t>
      </w:r>
      <w:r w:rsidR="00A2390C" w:rsidRPr="00A2390C">
        <w:t>regarding introducing new MSI periodicities to minimize resource wastage</w:t>
      </w:r>
      <w:r w:rsidR="00A2390C">
        <w:t>:</w:t>
      </w:r>
    </w:p>
    <w:p w14:paraId="0049A5E3" w14:textId="77777777" w:rsidR="00B447E7" w:rsidRPr="000B24C9" w:rsidRDefault="00B447E7" w:rsidP="00B447E7">
      <w:pPr>
        <w:ind w:left="720"/>
        <w:rPr>
          <w:b/>
          <w:bCs/>
          <w:lang w:val="en-US" w:eastAsia="zh-CN"/>
        </w:rPr>
      </w:pPr>
      <w:r w:rsidRPr="00E141D5">
        <w:rPr>
          <w:b/>
          <w:bCs/>
          <w:highlight w:val="green"/>
          <w:lang w:val="en-US" w:eastAsia="zh-CN"/>
        </w:rPr>
        <w:t>Agreement</w:t>
      </w:r>
    </w:p>
    <w:p w14:paraId="246D92C4" w14:textId="77777777" w:rsidR="00B447E7" w:rsidRPr="00B24D83" w:rsidRDefault="00B447E7" w:rsidP="00B447E7">
      <w:pPr>
        <w:ind w:left="720"/>
        <w:rPr>
          <w:bCs/>
          <w:iCs/>
          <w:lang w:eastAsia="zh-CN"/>
        </w:rPr>
      </w:pPr>
      <w:r w:rsidRPr="00B24D83">
        <w:rPr>
          <w:bCs/>
          <w:iCs/>
          <w:lang w:eastAsia="zh-CN"/>
        </w:rPr>
        <w:t xml:space="preserve">In case of time interleaving, </w:t>
      </w:r>
      <w:proofErr w:type="gramStart"/>
      <w:r w:rsidRPr="00B24D83">
        <w:rPr>
          <w:bCs/>
          <w:iCs/>
          <w:lang w:eastAsia="zh-CN"/>
        </w:rPr>
        <w:t>in order to</w:t>
      </w:r>
      <w:proofErr w:type="gramEnd"/>
      <w:r w:rsidRPr="00B24D83">
        <w:rPr>
          <w:bCs/>
          <w:iCs/>
          <w:lang w:eastAsia="zh-CN"/>
        </w:rPr>
        <w:t xml:space="preserve"> reduce the resource wastage due to the potential mismatch between MSI periodicity and the (</w:t>
      </w:r>
      <w:proofErr w:type="spellStart"/>
      <w:r w:rsidRPr="00B24D83">
        <w:rPr>
          <w:bCs/>
          <w:iCs/>
          <w:lang w:eastAsia="zh-CN"/>
        </w:rPr>
        <w:t>MxN</w:t>
      </w:r>
      <w:proofErr w:type="spellEnd"/>
      <w:r w:rsidRPr="00B24D83">
        <w:rPr>
          <w:bCs/>
          <w:iCs/>
          <w:lang w:eastAsia="zh-CN"/>
        </w:rPr>
        <w:t>) pattern:</w:t>
      </w:r>
    </w:p>
    <w:p w14:paraId="1AA41D82" w14:textId="77777777" w:rsidR="00B447E7" w:rsidRPr="00B24D83" w:rsidRDefault="00B447E7" w:rsidP="00B447E7">
      <w:pPr>
        <w:numPr>
          <w:ilvl w:val="0"/>
          <w:numId w:val="18"/>
        </w:numPr>
        <w:spacing w:after="0"/>
        <w:ind w:left="1440"/>
        <w:rPr>
          <w:bCs/>
          <w:iCs/>
          <w:lang w:eastAsia="zh-CN"/>
        </w:rPr>
      </w:pPr>
      <w:r w:rsidRPr="00B24D83">
        <w:rPr>
          <w:bCs/>
          <w:iCs/>
          <w:lang w:eastAsia="zh-CN"/>
        </w:rPr>
        <w:t>Adopt an extended set of configurable periodicities for MCH scheduling period for R19 PMCHs that includes the intermediate values among the periodicities defined for the legacy configurations.</w:t>
      </w:r>
    </w:p>
    <w:p w14:paraId="250CBDD9" w14:textId="77777777" w:rsidR="00B447E7" w:rsidRPr="00B24D83" w:rsidRDefault="00B447E7" w:rsidP="00B447E7">
      <w:pPr>
        <w:numPr>
          <w:ilvl w:val="1"/>
          <w:numId w:val="18"/>
        </w:numPr>
        <w:spacing w:after="0"/>
        <w:ind w:left="2160"/>
        <w:rPr>
          <w:bCs/>
          <w:iCs/>
          <w:lang w:eastAsia="zh-CN"/>
        </w:rPr>
      </w:pPr>
      <w:r w:rsidRPr="00B24D83">
        <w:rPr>
          <w:bCs/>
          <w:iCs/>
          <w:lang w:eastAsia="zh-CN"/>
        </w:rPr>
        <w:t>May include the case of scheduling different M/N within the same MSI periodicity</w:t>
      </w:r>
    </w:p>
    <w:p w14:paraId="74DBFB74" w14:textId="77777777" w:rsidR="00B447E7" w:rsidRPr="00B24D83" w:rsidRDefault="00B447E7" w:rsidP="00B447E7">
      <w:pPr>
        <w:numPr>
          <w:ilvl w:val="1"/>
          <w:numId w:val="18"/>
        </w:numPr>
        <w:spacing w:after="0"/>
        <w:ind w:left="2160"/>
        <w:rPr>
          <w:bCs/>
          <w:iCs/>
          <w:lang w:eastAsia="zh-CN"/>
        </w:rPr>
      </w:pPr>
      <w:r w:rsidRPr="00B24D83">
        <w:rPr>
          <w:bCs/>
          <w:iCs/>
          <w:lang w:eastAsia="zh-CN"/>
        </w:rPr>
        <w:t>FFS the values of the new periodicities.</w:t>
      </w:r>
    </w:p>
    <w:p w14:paraId="364A983D" w14:textId="77777777" w:rsidR="00B447E7" w:rsidRPr="00B24D83" w:rsidRDefault="00B447E7" w:rsidP="00B447E7">
      <w:pPr>
        <w:numPr>
          <w:ilvl w:val="0"/>
          <w:numId w:val="18"/>
        </w:numPr>
        <w:spacing w:after="0"/>
        <w:ind w:left="1440"/>
        <w:rPr>
          <w:bCs/>
          <w:iCs/>
          <w:lang w:eastAsia="zh-CN"/>
        </w:rPr>
      </w:pPr>
      <w:r w:rsidRPr="00B24D83">
        <w:rPr>
          <w:bCs/>
          <w:iCs/>
          <w:lang w:eastAsia="zh-CN"/>
        </w:rPr>
        <w:lastRenderedPageBreak/>
        <w:t xml:space="preserve">RAN1 to specify UE </w:t>
      </w:r>
      <w:proofErr w:type="spellStart"/>
      <w:r w:rsidRPr="00B24D83">
        <w:rPr>
          <w:bCs/>
          <w:iCs/>
          <w:lang w:eastAsia="zh-CN"/>
        </w:rPr>
        <w:t>behavior</w:t>
      </w:r>
      <w:proofErr w:type="spellEnd"/>
      <w:r w:rsidRPr="00B24D83">
        <w:rPr>
          <w:bCs/>
          <w:iCs/>
          <w:lang w:eastAsia="zh-CN"/>
        </w:rPr>
        <w:t xml:space="preserve">, if needed, in case of residual mismatch even after new periodicities are adopted, </w:t>
      </w:r>
      <w:proofErr w:type="gramStart"/>
      <w:r w:rsidRPr="00B24D83">
        <w:rPr>
          <w:bCs/>
          <w:iCs/>
          <w:lang w:eastAsia="zh-CN"/>
        </w:rPr>
        <w:t>taking into account</w:t>
      </w:r>
      <w:proofErr w:type="gramEnd"/>
      <w:r w:rsidRPr="00B24D83">
        <w:rPr>
          <w:bCs/>
          <w:iCs/>
          <w:lang w:eastAsia="zh-CN"/>
        </w:rPr>
        <w:t xml:space="preserve"> the amount of subframe available at the end of the periodicity</w:t>
      </w:r>
    </w:p>
    <w:p w14:paraId="66BF22D1" w14:textId="77777777" w:rsidR="00B447E7" w:rsidRPr="00B24D83" w:rsidRDefault="00B447E7" w:rsidP="00B447E7">
      <w:pPr>
        <w:numPr>
          <w:ilvl w:val="1"/>
          <w:numId w:val="18"/>
        </w:numPr>
        <w:spacing w:after="0"/>
        <w:ind w:left="2160"/>
        <w:rPr>
          <w:bCs/>
          <w:iCs/>
          <w:lang w:eastAsia="zh-CN"/>
        </w:rPr>
      </w:pPr>
      <w:r w:rsidRPr="00B24D83">
        <w:rPr>
          <w:bCs/>
          <w:iCs/>
          <w:lang w:eastAsia="zh-CN"/>
        </w:rPr>
        <w:t>Option 1: Drop the time-interleaved TBs which do not have all the N RVs transmitted within the MSI periodicity</w:t>
      </w:r>
    </w:p>
    <w:p w14:paraId="4DA790C7" w14:textId="77777777" w:rsidR="00B447E7" w:rsidRPr="00B24D83" w:rsidRDefault="00B447E7" w:rsidP="00B447E7">
      <w:pPr>
        <w:numPr>
          <w:ilvl w:val="1"/>
          <w:numId w:val="18"/>
        </w:numPr>
        <w:spacing w:after="0"/>
        <w:ind w:left="2160"/>
        <w:rPr>
          <w:bCs/>
          <w:iCs/>
          <w:lang w:eastAsia="zh-CN"/>
        </w:rPr>
      </w:pPr>
      <w:r w:rsidRPr="00B24D83">
        <w:rPr>
          <w:bCs/>
          <w:iCs/>
          <w:lang w:eastAsia="zh-CN"/>
        </w:rPr>
        <w:t xml:space="preserve">Option 2: Drop the time-interleaved TBs which could not be successfully decoded. </w:t>
      </w:r>
    </w:p>
    <w:p w14:paraId="306A0EDE" w14:textId="77777777" w:rsidR="00B447E7" w:rsidRPr="00B24D83" w:rsidRDefault="00B447E7" w:rsidP="00B447E7">
      <w:pPr>
        <w:numPr>
          <w:ilvl w:val="2"/>
          <w:numId w:val="18"/>
        </w:numPr>
        <w:spacing w:after="0"/>
        <w:ind w:left="2880"/>
        <w:rPr>
          <w:bCs/>
          <w:iCs/>
          <w:lang w:eastAsia="zh-CN"/>
        </w:rPr>
      </w:pPr>
      <w:r w:rsidRPr="00B24D83">
        <w:rPr>
          <w:bCs/>
          <w:iCs/>
          <w:lang w:eastAsia="zh-CN"/>
        </w:rPr>
        <w:t>It is up to network to decide whether to schedule or not schedule MTCH transmission in the residual mismatch part of the MSI periodicity. UE knows this from MSI (legacy behaviour)</w:t>
      </w:r>
    </w:p>
    <w:p w14:paraId="6FC915B0" w14:textId="77777777" w:rsidR="00B447E7" w:rsidRDefault="00B447E7" w:rsidP="00B447E7">
      <w:pPr>
        <w:numPr>
          <w:ilvl w:val="1"/>
          <w:numId w:val="18"/>
        </w:numPr>
        <w:spacing w:after="0"/>
        <w:ind w:left="2160"/>
        <w:rPr>
          <w:bCs/>
          <w:iCs/>
          <w:lang w:eastAsia="zh-CN"/>
        </w:rPr>
      </w:pPr>
      <w:r w:rsidRPr="00B24D83">
        <w:rPr>
          <w:bCs/>
          <w:iCs/>
          <w:lang w:eastAsia="zh-CN"/>
        </w:rPr>
        <w:t>Other Options not precluded</w:t>
      </w:r>
    </w:p>
    <w:p w14:paraId="654AD314" w14:textId="77777777" w:rsidR="00B447E7" w:rsidRDefault="00B447E7" w:rsidP="00B447E7">
      <w:pPr>
        <w:spacing w:after="0"/>
        <w:rPr>
          <w:bCs/>
          <w:iCs/>
          <w:lang w:eastAsia="zh-CN"/>
        </w:rPr>
      </w:pPr>
    </w:p>
    <w:p w14:paraId="52334BE3" w14:textId="77777777" w:rsidR="00703B00" w:rsidRPr="00B24D83" w:rsidRDefault="00703B00" w:rsidP="00B447E7">
      <w:pPr>
        <w:spacing w:after="0"/>
        <w:rPr>
          <w:bCs/>
          <w:iCs/>
          <w:lang w:eastAsia="zh-CN"/>
        </w:rPr>
      </w:pPr>
    </w:p>
    <w:p w14:paraId="27237CB8" w14:textId="2D8792CB" w:rsidR="00354D7B" w:rsidRDefault="00354D7B" w:rsidP="00354D7B">
      <w:pPr>
        <w:overflowPunct w:val="0"/>
        <w:autoSpaceDE w:val="0"/>
        <w:autoSpaceDN w:val="0"/>
        <w:adjustRightInd w:val="0"/>
        <w:spacing w:after="0"/>
        <w:textAlignment w:val="baseline"/>
        <w:rPr>
          <w:rFonts w:eastAsiaTheme="minorEastAsia"/>
          <w:bCs/>
          <w:lang w:eastAsia="zh-CN"/>
        </w:rPr>
      </w:pPr>
      <w:r>
        <w:rPr>
          <w:lang w:eastAsia="zh-CN"/>
        </w:rPr>
        <w:t xml:space="preserve">We note that the </w:t>
      </w:r>
      <w:r w:rsidR="00940966">
        <w:rPr>
          <w:lang w:eastAsia="zh-CN"/>
        </w:rPr>
        <w:t xml:space="preserve">supported </w:t>
      </w:r>
      <w:r>
        <w:rPr>
          <w:lang w:eastAsia="zh-CN"/>
        </w:rPr>
        <w:t>value</w:t>
      </w:r>
      <w:r w:rsidR="00940966">
        <w:rPr>
          <w:lang w:eastAsia="zh-CN"/>
        </w:rPr>
        <w:t>s</w:t>
      </w:r>
      <w:r>
        <w:rPr>
          <w:lang w:eastAsia="zh-CN"/>
        </w:rPr>
        <w:t xml:space="preserve"> for </w:t>
      </w:r>
      <m:oMath>
        <m:r>
          <w:rPr>
            <w:rFonts w:ascii="Cambria Math" w:hAnsi="Cambria Math"/>
            <w:lang w:eastAsia="zh-CN"/>
          </w:rPr>
          <m:t>M</m:t>
        </m:r>
      </m:oMath>
      <w:r w:rsidR="00940966">
        <w:rPr>
          <w:lang w:eastAsia="zh-CN"/>
        </w:rPr>
        <w:t xml:space="preserve"> are </w:t>
      </w:r>
      <w:r w:rsidRPr="000B3DC3">
        <w:rPr>
          <w:rFonts w:eastAsiaTheme="minorEastAsia"/>
          <w:bCs/>
          <w:lang w:eastAsia="zh-CN"/>
        </w:rPr>
        <w:t xml:space="preserve">{4,8,16,32} and </w:t>
      </w:r>
      <w:r w:rsidR="00940966">
        <w:rPr>
          <w:rFonts w:eastAsiaTheme="minorEastAsia"/>
          <w:bCs/>
          <w:lang w:eastAsia="zh-CN"/>
        </w:rPr>
        <w:t xml:space="preserve">those for </w:t>
      </w:r>
      <m:oMath>
        <m:r>
          <w:rPr>
            <w:rFonts w:ascii="Cambria Math" w:eastAsiaTheme="minorEastAsia" w:hAnsi="Cambria Math"/>
            <w:lang w:eastAsia="zh-CN"/>
          </w:rPr>
          <m:t>N</m:t>
        </m:r>
      </m:oMath>
      <w:r w:rsidR="00940966">
        <w:rPr>
          <w:rFonts w:eastAsiaTheme="minorEastAsia"/>
          <w:bCs/>
          <w:lang w:eastAsia="zh-CN"/>
        </w:rPr>
        <w:t xml:space="preserve"> are </w:t>
      </w:r>
      <w:r w:rsidRPr="000B3DC3">
        <w:rPr>
          <w:rFonts w:eastAsiaTheme="minorEastAsia"/>
          <w:bCs/>
          <w:lang w:eastAsia="zh-CN"/>
        </w:rPr>
        <w:t>{1,2,4,8,16}.</w:t>
      </w:r>
      <w:r w:rsidR="00940966">
        <w:rPr>
          <w:rFonts w:eastAsiaTheme="minorEastAsia"/>
          <w:bCs/>
          <w:lang w:eastAsia="zh-CN"/>
        </w:rPr>
        <w:t xml:space="preserve"> Further, </w:t>
      </w:r>
      <m:oMath>
        <m:r>
          <w:rPr>
            <w:rFonts w:ascii="Cambria Math" w:eastAsiaTheme="minorEastAsia" w:hAnsi="Cambria Math"/>
            <w:lang w:eastAsia="zh-CN"/>
          </w:rPr>
          <m:t>N=1</m:t>
        </m:r>
      </m:oMath>
      <w:r>
        <w:rPr>
          <w:rFonts w:eastAsiaTheme="minorEastAsia"/>
          <w:bCs/>
          <w:lang w:eastAsia="zh-CN"/>
        </w:rPr>
        <w:t xml:space="preserve"> would imply </w:t>
      </w:r>
      <w:r w:rsidR="00940966">
        <w:rPr>
          <w:rFonts w:eastAsiaTheme="minorEastAsia"/>
          <w:bCs/>
          <w:lang w:eastAsia="zh-CN"/>
        </w:rPr>
        <w:t xml:space="preserve">that a corresponding value of </w:t>
      </w:r>
      <m:oMath>
        <m:r>
          <w:rPr>
            <w:rFonts w:ascii="Cambria Math" w:eastAsiaTheme="minorEastAsia" w:hAnsi="Cambria Math"/>
            <w:lang w:eastAsia="zh-CN"/>
          </w:rPr>
          <m:t>M</m:t>
        </m:r>
      </m:oMath>
      <w:r>
        <w:rPr>
          <w:rFonts w:eastAsiaTheme="minorEastAsia"/>
          <w:bCs/>
          <w:lang w:eastAsia="zh-CN"/>
        </w:rPr>
        <w:t xml:space="preserve"> doesn’t exist—i.e., </w:t>
      </w:r>
      <w:r w:rsidR="00940966">
        <w:rPr>
          <w:rFonts w:eastAsiaTheme="minorEastAsia"/>
          <w:bCs/>
          <w:lang w:eastAsia="zh-CN"/>
        </w:rPr>
        <w:t xml:space="preserve">there is </w:t>
      </w:r>
      <w:r>
        <w:rPr>
          <w:rFonts w:eastAsiaTheme="minorEastAsia"/>
          <w:bCs/>
          <w:lang w:eastAsia="zh-CN"/>
        </w:rPr>
        <w:t>no time interleaving.</w:t>
      </w:r>
      <w:r w:rsidR="00940966">
        <w:rPr>
          <w:rFonts w:eastAsiaTheme="minorEastAsia"/>
          <w:bCs/>
          <w:lang w:eastAsia="zh-CN"/>
        </w:rPr>
        <w:t xml:space="preserve"> </w:t>
      </w:r>
      <w:r w:rsidR="00364FE8">
        <w:rPr>
          <w:rFonts w:eastAsiaTheme="minorEastAsia"/>
          <w:bCs/>
          <w:lang w:eastAsia="zh-CN"/>
        </w:rPr>
        <w:t>Consequently</w:t>
      </w:r>
      <w:r w:rsidR="00940966">
        <w:rPr>
          <w:rFonts w:eastAsiaTheme="minorEastAsia"/>
          <w:bCs/>
          <w:lang w:eastAsia="zh-CN"/>
        </w:rPr>
        <w:t xml:space="preserve">, the </w:t>
      </w:r>
      <w:r w:rsidR="00140553">
        <w:rPr>
          <w:rFonts w:eastAsiaTheme="minorEastAsia"/>
          <w:bCs/>
          <w:lang w:eastAsia="zh-CN"/>
        </w:rPr>
        <w:t xml:space="preserve">set of </w:t>
      </w:r>
      <w:r>
        <w:rPr>
          <w:rFonts w:eastAsiaTheme="minorEastAsia"/>
          <w:bCs/>
          <w:lang w:eastAsia="zh-CN"/>
        </w:rPr>
        <w:t>(</w:t>
      </w:r>
      <w:r w:rsidR="00140553">
        <w:rPr>
          <w:rFonts w:eastAsiaTheme="minorEastAsia"/>
          <w:bCs/>
          <w:lang w:eastAsia="zh-CN"/>
        </w:rPr>
        <w:t>unique</w:t>
      </w:r>
      <w:r>
        <w:rPr>
          <w:rFonts w:eastAsiaTheme="minorEastAsia"/>
          <w:bCs/>
          <w:lang w:eastAsia="zh-CN"/>
        </w:rPr>
        <w:t xml:space="preserve">) values of </w:t>
      </w:r>
      <m:oMath>
        <m:r>
          <w:rPr>
            <w:rFonts w:ascii="Cambria Math" w:eastAsiaTheme="minorEastAsia" w:hAnsi="Cambria Math"/>
            <w:lang w:eastAsia="zh-CN"/>
          </w:rPr>
          <m:t>(M×N)</m:t>
        </m:r>
      </m:oMath>
      <w:r>
        <w:rPr>
          <w:rFonts w:eastAsiaTheme="minorEastAsia"/>
          <w:bCs/>
          <w:lang w:eastAsia="zh-CN"/>
        </w:rPr>
        <w:t xml:space="preserve"> are </w:t>
      </w:r>
      <m:oMath>
        <m:d>
          <m:dPr>
            <m:begChr m:val="{"/>
            <m:endChr m:val="}"/>
            <m:ctrlPr>
              <w:rPr>
                <w:rFonts w:ascii="Cambria Math" w:eastAsiaTheme="minorEastAsia" w:hAnsi="Cambria Math"/>
                <w:bCs/>
                <w:i/>
                <w:lang w:eastAsia="zh-CN"/>
              </w:rPr>
            </m:ctrlPr>
          </m:dPr>
          <m:e>
            <m:r>
              <m:rPr>
                <m:sty m:val="bi"/>
              </m:rPr>
              <w:rPr>
                <w:rFonts w:ascii="Cambria Math" w:eastAsiaTheme="minorEastAsia" w:hAnsi="Cambria Math"/>
                <w:lang w:eastAsia="zh-CN"/>
              </w:rPr>
              <m:t>8,16,32,64,128,256,512</m:t>
            </m:r>
          </m:e>
        </m:d>
        <m:r>
          <m:rPr>
            <m:sty m:val="bi"/>
          </m:rPr>
          <w:rPr>
            <w:rFonts w:ascii="Cambria Math" w:eastAsiaTheme="minorEastAsia" w:hAnsi="Cambria Math"/>
            <w:lang w:eastAsia="zh-CN"/>
          </w:rPr>
          <m:t xml:space="preserve"> ms</m:t>
        </m:r>
      </m:oMath>
      <w:r w:rsidR="006F240A">
        <w:rPr>
          <w:rFonts w:eastAsiaTheme="minorEastAsia"/>
          <w:bCs/>
          <w:lang w:eastAsia="zh-CN"/>
        </w:rPr>
        <w:t xml:space="preserve">, which will serve as a guide to determine the </w:t>
      </w:r>
      <w:r w:rsidR="004A251E">
        <w:rPr>
          <w:rFonts w:eastAsiaTheme="minorEastAsia"/>
          <w:bCs/>
          <w:lang w:eastAsia="zh-CN"/>
        </w:rPr>
        <w:t xml:space="preserve">new MSI periodicities that best accommodate (multiples of) these </w:t>
      </w:r>
      <m:oMath>
        <m:r>
          <w:rPr>
            <w:rFonts w:ascii="Cambria Math" w:eastAsiaTheme="minorEastAsia" w:hAnsi="Cambria Math"/>
            <w:lang w:eastAsia="zh-CN"/>
          </w:rPr>
          <m:t>(M×N)</m:t>
        </m:r>
      </m:oMath>
      <w:r w:rsidR="004A251E">
        <w:rPr>
          <w:rFonts w:eastAsiaTheme="minorEastAsia"/>
          <w:bCs/>
          <w:lang w:eastAsia="zh-CN"/>
        </w:rPr>
        <w:t>-length units within MSI periods, while minimizing resource wastage</w:t>
      </w:r>
      <w:r w:rsidR="00364FE8">
        <w:rPr>
          <w:rFonts w:eastAsiaTheme="minorEastAsia"/>
          <w:bCs/>
          <w:lang w:eastAsia="zh-CN"/>
        </w:rPr>
        <w:t>. As stated in the previous subsection, a</w:t>
      </w:r>
      <w:r>
        <w:rPr>
          <w:rFonts w:eastAsiaTheme="minorEastAsia"/>
          <w:bCs/>
          <w:lang w:eastAsia="zh-CN"/>
        </w:rPr>
        <w:t>ssum</w:t>
      </w:r>
      <w:r w:rsidR="00364FE8">
        <w:rPr>
          <w:rFonts w:eastAsiaTheme="minorEastAsia"/>
          <w:bCs/>
          <w:lang w:eastAsia="zh-CN"/>
        </w:rPr>
        <w:t>ing a</w:t>
      </w:r>
      <w:r>
        <w:rPr>
          <w:rFonts w:eastAsiaTheme="minorEastAsia"/>
          <w:bCs/>
          <w:lang w:eastAsia="zh-CN"/>
        </w:rPr>
        <w:t xml:space="preserve"> “per PMCH” configuration</w:t>
      </w:r>
      <w:r w:rsidR="00364FE8">
        <w:rPr>
          <w:rFonts w:eastAsiaTheme="minorEastAsia"/>
          <w:bCs/>
          <w:lang w:eastAsia="zh-CN"/>
        </w:rPr>
        <w:t>, there will only be a single</w:t>
      </w:r>
      <w:r>
        <w:rPr>
          <w:rFonts w:eastAsiaTheme="minorEastAsia"/>
          <w:bCs/>
          <w:lang w:eastAsia="zh-CN"/>
        </w:rPr>
        <w:t xml:space="preserve"> value of </w:t>
      </w:r>
      <m:oMath>
        <m:r>
          <w:rPr>
            <w:rFonts w:ascii="Cambria Math" w:eastAsiaTheme="minorEastAsia" w:hAnsi="Cambria Math"/>
            <w:lang w:eastAsia="zh-CN"/>
          </w:rPr>
          <m:t>{M,N}</m:t>
        </m:r>
      </m:oMath>
      <w:r>
        <w:rPr>
          <w:rFonts w:eastAsiaTheme="minorEastAsia"/>
          <w:bCs/>
          <w:lang w:eastAsia="zh-CN"/>
        </w:rPr>
        <w:t xml:space="preserve"> within a MCH scheduling period.</w:t>
      </w:r>
    </w:p>
    <w:p w14:paraId="7C6A83EB" w14:textId="77777777" w:rsidR="00364FE8" w:rsidRDefault="00364FE8" w:rsidP="00354D7B">
      <w:pPr>
        <w:overflowPunct w:val="0"/>
        <w:autoSpaceDE w:val="0"/>
        <w:autoSpaceDN w:val="0"/>
        <w:adjustRightInd w:val="0"/>
        <w:spacing w:after="0"/>
        <w:textAlignment w:val="baseline"/>
        <w:rPr>
          <w:rFonts w:eastAsiaTheme="minorEastAsia"/>
          <w:bCs/>
          <w:lang w:eastAsia="zh-CN"/>
        </w:rPr>
      </w:pPr>
    </w:p>
    <w:p w14:paraId="2FA4F7B4" w14:textId="67520DEF" w:rsidR="00364FE8" w:rsidRDefault="00364FE8" w:rsidP="00354D7B">
      <w:pPr>
        <w:overflowPunct w:val="0"/>
        <w:autoSpaceDE w:val="0"/>
        <w:autoSpaceDN w:val="0"/>
        <w:adjustRightInd w:val="0"/>
        <w:spacing w:after="0"/>
        <w:textAlignment w:val="baseline"/>
        <w:rPr>
          <w:rFonts w:eastAsiaTheme="minorEastAsia"/>
          <w:b/>
          <w:iCs/>
          <w:lang w:eastAsia="zh-CN"/>
        </w:rPr>
      </w:pPr>
      <w:r w:rsidRPr="00211C7A">
        <w:rPr>
          <w:rFonts w:eastAsiaTheme="minorEastAsia"/>
          <w:b/>
          <w:i/>
          <w:iCs/>
          <w:u w:val="single"/>
          <w:lang w:eastAsia="zh-CN"/>
        </w:rPr>
        <w:t>Observation</w:t>
      </w:r>
      <w:r w:rsidR="0097479C">
        <w:rPr>
          <w:rFonts w:eastAsiaTheme="minorEastAsia"/>
          <w:b/>
          <w:i/>
          <w:iCs/>
          <w:u w:val="single"/>
          <w:lang w:eastAsia="zh-CN"/>
        </w:rPr>
        <w:t xml:space="preserve"> 2</w:t>
      </w:r>
      <w:r w:rsidRPr="00211C7A">
        <w:rPr>
          <w:rFonts w:eastAsiaTheme="minorEastAsia"/>
          <w:b/>
          <w:lang w:eastAsia="zh-CN"/>
        </w:rPr>
        <w:t xml:space="preserve">: </w:t>
      </w:r>
      <w:r w:rsidR="00854653" w:rsidRPr="00211C7A">
        <w:rPr>
          <w:rFonts w:eastAsiaTheme="minorEastAsia"/>
          <w:b/>
          <w:lang w:eastAsia="zh-CN"/>
        </w:rPr>
        <w:t xml:space="preserve">For the supported values of </w:t>
      </w:r>
      <m:oMath>
        <m:r>
          <m:rPr>
            <m:sty m:val="bi"/>
          </m:rPr>
          <w:rPr>
            <w:rFonts w:ascii="Cambria Math" w:eastAsiaTheme="minorEastAsia" w:hAnsi="Cambria Math"/>
            <w:lang w:eastAsia="zh-CN"/>
          </w:rPr>
          <m:t>M,N</m:t>
        </m:r>
      </m:oMath>
      <w:r w:rsidR="00854653" w:rsidRPr="00211C7A">
        <w:rPr>
          <w:rFonts w:eastAsiaTheme="minorEastAsia"/>
          <w:b/>
          <w:lang w:eastAsia="zh-CN"/>
        </w:rPr>
        <w:t xml:space="preserve"> when time interleaving is enabled, the set of unique value of the basic </w:t>
      </w:r>
      <w:r w:rsidR="00211C7A">
        <w:rPr>
          <w:rFonts w:eastAsiaTheme="minorEastAsia"/>
          <w:b/>
          <w:lang w:eastAsia="zh-CN"/>
        </w:rPr>
        <w:t>time-</w:t>
      </w:r>
      <w:r w:rsidR="00854653" w:rsidRPr="00211C7A">
        <w:rPr>
          <w:rFonts w:eastAsiaTheme="minorEastAsia"/>
          <w:b/>
          <w:lang w:eastAsia="zh-CN"/>
        </w:rPr>
        <w:t>interleaving unit for scheduling</w:t>
      </w:r>
      <w:r w:rsidR="00036A58" w:rsidRPr="00211C7A">
        <w:rPr>
          <w:rFonts w:eastAsiaTheme="minorEastAsia"/>
          <w:b/>
          <w:lang w:eastAsia="zh-CN"/>
        </w:rPr>
        <w:t xml:space="preserve">,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M×N</m:t>
            </m:r>
          </m:e>
        </m:d>
      </m:oMath>
      <w:r w:rsidR="00036A58" w:rsidRPr="00211C7A">
        <w:rPr>
          <w:rFonts w:eastAsiaTheme="minorEastAsia"/>
          <w:b/>
          <w:lang w:eastAsia="zh-CN"/>
        </w:rPr>
        <w:t xml:space="preserve">, are </w:t>
      </w:r>
      <m:oMath>
        <m:d>
          <m:dPr>
            <m:begChr m:val="{"/>
            <m:endChr m:val="}"/>
            <m:ctrlPr>
              <w:rPr>
                <w:rFonts w:ascii="Cambria Math" w:eastAsiaTheme="minorEastAsia" w:hAnsi="Cambria Math"/>
                <w:b/>
                <w:i/>
                <w:lang w:eastAsia="zh-CN"/>
              </w:rPr>
            </m:ctrlPr>
          </m:dPr>
          <m:e>
            <m:r>
              <m:rPr>
                <m:sty m:val="bi"/>
              </m:rPr>
              <w:rPr>
                <w:rFonts w:ascii="Cambria Math" w:eastAsiaTheme="minorEastAsia" w:hAnsi="Cambria Math"/>
                <w:lang w:eastAsia="zh-CN"/>
              </w:rPr>
              <m:t>8,16,32,64,128,256,512</m:t>
            </m:r>
          </m:e>
        </m:d>
        <m:r>
          <m:rPr>
            <m:sty m:val="bi"/>
          </m:rPr>
          <w:rPr>
            <w:rFonts w:ascii="Cambria Math" w:eastAsiaTheme="minorEastAsia" w:hAnsi="Cambria Math"/>
            <w:lang w:eastAsia="zh-CN"/>
          </w:rPr>
          <m:t xml:space="preserve"> ms</m:t>
        </m:r>
      </m:oMath>
    </w:p>
    <w:p w14:paraId="5B623517" w14:textId="473D72A0" w:rsidR="00EA1DE2" w:rsidRDefault="00EA1DE2" w:rsidP="00EA1DE2">
      <w:pPr>
        <w:pStyle w:val="ListParagraph"/>
        <w:numPr>
          <w:ilvl w:val="0"/>
          <w:numId w:val="18"/>
        </w:numPr>
        <w:spacing w:after="0"/>
        <w:rPr>
          <w:rFonts w:eastAsiaTheme="minorEastAsia"/>
          <w:b/>
          <w:lang w:eastAsia="zh-CN"/>
        </w:rPr>
      </w:pPr>
      <w:r>
        <w:rPr>
          <w:rFonts w:eastAsiaTheme="minorEastAsia"/>
          <w:b/>
          <w:lang w:eastAsia="zh-CN"/>
        </w:rPr>
        <w:t xml:space="preserve">With a per PMCH configuration of </w:t>
      </w:r>
      <m:oMath>
        <m:r>
          <m:rPr>
            <m:sty m:val="bi"/>
          </m:rPr>
          <w:rPr>
            <w:rFonts w:ascii="Cambria Math" w:eastAsiaTheme="minorEastAsia" w:hAnsi="Cambria Math"/>
            <w:lang w:eastAsia="zh-CN"/>
          </w:rPr>
          <m:t>M,N</m:t>
        </m:r>
      </m:oMath>
      <w:r>
        <w:rPr>
          <w:rFonts w:eastAsiaTheme="minorEastAsia"/>
          <w:b/>
          <w:lang w:eastAsia="zh-CN"/>
        </w:rPr>
        <w:t xml:space="preserve">, each </w:t>
      </w:r>
      <w:r w:rsidR="00296675">
        <w:rPr>
          <w:rFonts w:eastAsiaTheme="minorEastAsia"/>
          <w:b/>
          <w:lang w:eastAsia="zh-CN"/>
        </w:rPr>
        <w:t xml:space="preserve">MCH scheduling period will comprise a single value of </w:t>
      </w:r>
      <m:oMath>
        <m:r>
          <m:rPr>
            <m:sty m:val="bi"/>
          </m:rPr>
          <w:rPr>
            <w:rFonts w:ascii="Cambria Math" w:eastAsiaTheme="minorEastAsia" w:hAnsi="Cambria Math"/>
            <w:lang w:eastAsia="zh-CN"/>
          </w:rPr>
          <m:t>M,N</m:t>
        </m:r>
      </m:oMath>
    </w:p>
    <w:p w14:paraId="0A10018B" w14:textId="77777777" w:rsidR="00DA25B3" w:rsidRDefault="00DA25B3" w:rsidP="00DA25B3">
      <w:pPr>
        <w:spacing w:after="0"/>
        <w:rPr>
          <w:rFonts w:eastAsiaTheme="minorEastAsia"/>
          <w:b/>
          <w:lang w:eastAsia="zh-CN"/>
        </w:rPr>
      </w:pPr>
    </w:p>
    <w:p w14:paraId="48DBF0EF" w14:textId="0CC5D6F2" w:rsidR="00DA25B3" w:rsidRPr="00F31C7C" w:rsidRDefault="00DA25B3" w:rsidP="00DA25B3">
      <w:pPr>
        <w:spacing w:after="0"/>
        <w:rPr>
          <w:rFonts w:eastAsiaTheme="minorEastAsia"/>
          <w:bCs/>
          <w:lang w:eastAsia="zh-CN"/>
        </w:rPr>
      </w:pPr>
      <w:r w:rsidRPr="00F31C7C">
        <w:rPr>
          <w:rFonts w:eastAsiaTheme="minorEastAsia"/>
          <w:bCs/>
          <w:lang w:eastAsia="zh-CN"/>
        </w:rPr>
        <w:t xml:space="preserve">In Table 1 below, we determine—for each </w:t>
      </w:r>
      <w:r w:rsidR="00BA3DE1" w:rsidRPr="00F31C7C">
        <w:rPr>
          <w:rFonts w:eastAsiaTheme="minorEastAsia"/>
          <w:bCs/>
          <w:lang w:eastAsia="zh-CN"/>
        </w:rPr>
        <w:t xml:space="preserve">value of </w:t>
      </w:r>
      <m:oMath>
        <m:r>
          <w:rPr>
            <w:rFonts w:ascii="Cambria Math" w:eastAsiaTheme="minorEastAsia" w:hAnsi="Cambria Math"/>
            <w:lang w:eastAsia="zh-CN"/>
          </w:rPr>
          <m:t>(M×N)</m:t>
        </m:r>
      </m:oMath>
      <w:r w:rsidR="00BA3DE1" w:rsidRPr="00F31C7C">
        <w:rPr>
          <w:rFonts w:eastAsiaTheme="minorEastAsia"/>
          <w:bCs/>
          <w:lang w:eastAsia="zh-CN"/>
        </w:rPr>
        <w:t xml:space="preserve">—the </w:t>
      </w:r>
      <w:r w:rsidR="00E307F4" w:rsidRPr="00F31C7C">
        <w:rPr>
          <w:rFonts w:eastAsiaTheme="minorEastAsia"/>
          <w:bCs/>
          <w:lang w:eastAsia="zh-CN"/>
        </w:rPr>
        <w:t xml:space="preserve">resource wastage that can occur with different </w:t>
      </w:r>
      <w:r w:rsidR="00BA3DE1" w:rsidRPr="00F31C7C">
        <w:rPr>
          <w:rFonts w:eastAsiaTheme="minorEastAsia"/>
          <w:bCs/>
          <w:lang w:eastAsia="zh-CN"/>
        </w:rPr>
        <w:t xml:space="preserve">legacy MSI </w:t>
      </w:r>
      <w:r w:rsidR="00E307F4" w:rsidRPr="00F31C7C">
        <w:rPr>
          <w:rFonts w:eastAsiaTheme="minorEastAsia"/>
          <w:bCs/>
          <w:lang w:eastAsia="zh-CN"/>
        </w:rPr>
        <w:t>periodicities (</w:t>
      </w:r>
      <w:r w:rsidR="00F31C7C" w:rsidRPr="00F31C7C">
        <w:rPr>
          <w:rFonts w:eastAsiaTheme="minorEastAsia"/>
          <w:bCs/>
          <w:lang w:eastAsia="zh-CN"/>
        </w:rPr>
        <w:t>considering</w:t>
      </w:r>
      <w:r w:rsidR="00E307F4" w:rsidRPr="00F31C7C">
        <w:rPr>
          <w:rFonts w:eastAsiaTheme="minorEastAsia"/>
          <w:bCs/>
          <w:lang w:eastAsia="zh-CN"/>
        </w:rPr>
        <w:t xml:space="preserve"> the overhead from the CAS, the MSI subframe itself)</w:t>
      </w:r>
      <w:r w:rsidR="006C4E51" w:rsidRPr="00F31C7C">
        <w:rPr>
          <w:rFonts w:eastAsiaTheme="minorEastAsia"/>
          <w:bCs/>
          <w:lang w:eastAsia="zh-CN"/>
        </w:rPr>
        <w:t xml:space="preserve">, and wherever necessary, </w:t>
      </w:r>
      <w:r w:rsidR="00F31C7C" w:rsidRPr="00F31C7C">
        <w:rPr>
          <w:rFonts w:eastAsiaTheme="minorEastAsia"/>
          <w:bCs/>
          <w:lang w:eastAsia="zh-CN"/>
        </w:rPr>
        <w:t>propose new periodicities that would reduce this resource wastage.</w:t>
      </w:r>
    </w:p>
    <w:p w14:paraId="425655D0" w14:textId="77777777" w:rsidR="00296675" w:rsidRDefault="00296675" w:rsidP="00296675">
      <w:pPr>
        <w:spacing w:after="0"/>
        <w:rPr>
          <w:rFonts w:eastAsiaTheme="minorEastAsia"/>
          <w:b/>
          <w:lang w:eastAsia="zh-CN"/>
        </w:rPr>
      </w:pPr>
    </w:p>
    <w:p w14:paraId="2773DDB7" w14:textId="046BC728" w:rsidR="00DA25B3" w:rsidRDefault="00DA25B3" w:rsidP="00DA25B3">
      <w:pPr>
        <w:pStyle w:val="Caption"/>
        <w:keepNext/>
        <w:jc w:val="center"/>
      </w:pPr>
      <w:r>
        <w:t xml:space="preserve">Table </w:t>
      </w:r>
      <w:r w:rsidR="000B701C">
        <w:fldChar w:fldCharType="begin"/>
      </w:r>
      <w:r w:rsidR="000B701C">
        <w:instrText xml:space="preserve"> SEQ Table \* ARABIC </w:instrText>
      </w:r>
      <w:r w:rsidR="000B701C">
        <w:fldChar w:fldCharType="separate"/>
      </w:r>
      <w:r w:rsidR="000B701C">
        <w:rPr>
          <w:noProof/>
        </w:rPr>
        <w:t>1</w:t>
      </w:r>
      <w:r w:rsidR="000B701C">
        <w:rPr>
          <w:noProof/>
        </w:rPr>
        <w:fldChar w:fldCharType="end"/>
      </w:r>
      <w:r>
        <w:t>: Determination of new MSI periodicities</w:t>
      </w:r>
    </w:p>
    <w:tbl>
      <w:tblPr>
        <w:tblStyle w:val="TableGrid"/>
        <w:tblW w:w="0" w:type="auto"/>
        <w:tblLook w:val="04A0" w:firstRow="1" w:lastRow="0" w:firstColumn="1" w:lastColumn="0" w:noHBand="0" w:noVBand="1"/>
      </w:tblPr>
      <w:tblGrid>
        <w:gridCol w:w="1039"/>
        <w:gridCol w:w="1142"/>
        <w:gridCol w:w="1258"/>
        <w:gridCol w:w="1164"/>
        <w:gridCol w:w="1237"/>
        <w:gridCol w:w="1195"/>
        <w:gridCol w:w="1232"/>
        <w:gridCol w:w="1083"/>
      </w:tblGrid>
      <w:tr w:rsidR="00DA25B3" w14:paraId="00C06C76" w14:textId="77777777" w:rsidTr="00FA75A2">
        <w:tc>
          <w:tcPr>
            <w:tcW w:w="1039" w:type="dxa"/>
          </w:tcPr>
          <w:p w14:paraId="0BE39730" w14:textId="77777777" w:rsidR="00DA25B3" w:rsidRDefault="00F31C7C" w:rsidP="00FA75A2">
            <w:pPr>
              <w:overflowPunct w:val="0"/>
              <w:autoSpaceDE w:val="0"/>
              <w:autoSpaceDN w:val="0"/>
              <w:adjustRightInd w:val="0"/>
              <w:spacing w:after="0"/>
              <w:jc w:val="center"/>
              <w:textAlignment w:val="baseline"/>
              <w:rPr>
                <w:rFonts w:eastAsia="SimSun"/>
                <w:lang w:eastAsia="zh-CN"/>
              </w:rPr>
            </w:pPr>
            <w:r>
              <w:rPr>
                <w:rFonts w:eastAsia="SimSun"/>
                <w:lang w:eastAsia="zh-CN"/>
              </w:rPr>
              <w:t>(</w:t>
            </w:r>
            <m:oMath>
              <m:r>
                <w:rPr>
                  <w:rFonts w:ascii="Cambria Math" w:eastAsiaTheme="minorEastAsia" w:hAnsi="Cambria Math"/>
                  <w:lang w:eastAsia="zh-CN"/>
                </w:rPr>
                <m:t>M×N</m:t>
              </m:r>
            </m:oMath>
            <w:r>
              <w:rPr>
                <w:rFonts w:eastAsia="SimSun"/>
                <w:lang w:eastAsia="zh-CN"/>
              </w:rPr>
              <w:t>)</w:t>
            </w:r>
          </w:p>
          <w:p w14:paraId="68BC3935" w14:textId="77777777" w:rsidR="00F31C7C" w:rsidRDefault="00F31C7C" w:rsidP="00FA75A2">
            <w:pPr>
              <w:overflowPunct w:val="0"/>
              <w:autoSpaceDE w:val="0"/>
              <w:autoSpaceDN w:val="0"/>
              <w:adjustRightInd w:val="0"/>
              <w:spacing w:after="0"/>
              <w:jc w:val="center"/>
              <w:textAlignment w:val="baseline"/>
              <w:rPr>
                <w:rFonts w:eastAsia="SimSun"/>
                <w:bCs/>
                <w:lang w:eastAsia="zh-CN"/>
              </w:rPr>
            </w:pPr>
          </w:p>
          <w:p w14:paraId="36B8BC18" w14:textId="5E8701C3" w:rsidR="00F31C7C" w:rsidRDefault="00F31C7C" w:rsidP="00FA75A2">
            <w:pPr>
              <w:overflowPunct w:val="0"/>
              <w:autoSpaceDE w:val="0"/>
              <w:autoSpaceDN w:val="0"/>
              <w:adjustRightInd w:val="0"/>
              <w:spacing w:after="0"/>
              <w:jc w:val="center"/>
              <w:textAlignment w:val="baseline"/>
              <w:rPr>
                <w:rFonts w:eastAsiaTheme="minorEastAsia"/>
                <w:bCs/>
                <w:lang w:eastAsia="zh-CN"/>
              </w:rPr>
            </w:pPr>
            <w:r>
              <w:rPr>
                <w:rFonts w:eastAsia="SimSun"/>
                <w:bCs/>
                <w:lang w:eastAsia="zh-CN"/>
              </w:rPr>
              <w:t>(</w:t>
            </w:r>
            <w:proofErr w:type="spellStart"/>
            <w:r>
              <w:rPr>
                <w:rFonts w:eastAsia="SimSun"/>
                <w:bCs/>
                <w:lang w:eastAsia="zh-CN"/>
              </w:rPr>
              <w:t>ms</w:t>
            </w:r>
            <w:proofErr w:type="spellEnd"/>
            <w:r>
              <w:rPr>
                <w:rFonts w:eastAsia="SimSun"/>
                <w:bCs/>
                <w:lang w:eastAsia="zh-CN"/>
              </w:rPr>
              <w:t>)</w:t>
            </w:r>
          </w:p>
        </w:tc>
        <w:tc>
          <w:tcPr>
            <w:tcW w:w="1142" w:type="dxa"/>
          </w:tcPr>
          <w:p w14:paraId="5F812236" w14:textId="77777777" w:rsidR="00DA25B3" w:rsidRDefault="00BA3DE1"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Legacy</w:t>
            </w:r>
            <w:r w:rsidR="00DA25B3">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MSI</m:t>
                  </m:r>
                </m:sub>
              </m:sSub>
            </m:oMath>
            <w:r w:rsidR="00DA25B3">
              <w:rPr>
                <w:rFonts w:eastAsiaTheme="minorEastAsia"/>
                <w:bCs/>
                <w:lang w:eastAsia="zh-CN"/>
              </w:rPr>
              <w:t xml:space="preserve"> associated with mismatch</w:t>
            </w:r>
          </w:p>
          <w:p w14:paraId="40593E05" w14:textId="77777777" w:rsidR="00F31C7C" w:rsidRDefault="00F31C7C" w:rsidP="00FA75A2">
            <w:pPr>
              <w:overflowPunct w:val="0"/>
              <w:autoSpaceDE w:val="0"/>
              <w:autoSpaceDN w:val="0"/>
              <w:adjustRightInd w:val="0"/>
              <w:spacing w:after="0"/>
              <w:jc w:val="center"/>
              <w:textAlignment w:val="baseline"/>
              <w:rPr>
                <w:rFonts w:eastAsiaTheme="minorEastAsia"/>
                <w:bCs/>
                <w:i/>
                <w:lang w:eastAsia="zh-CN"/>
              </w:rPr>
            </w:pPr>
          </w:p>
          <w:p w14:paraId="6814B57D" w14:textId="70B69EAC" w:rsidR="00F31C7C" w:rsidRPr="00F31C7C" w:rsidRDefault="00F31C7C" w:rsidP="00FA75A2">
            <w:pPr>
              <w:overflowPunct w:val="0"/>
              <w:autoSpaceDE w:val="0"/>
              <w:autoSpaceDN w:val="0"/>
              <w:adjustRightInd w:val="0"/>
              <w:spacing w:after="0"/>
              <w:jc w:val="center"/>
              <w:textAlignment w:val="baseline"/>
              <w:rPr>
                <w:rFonts w:ascii="Cambria Math" w:eastAsiaTheme="minorEastAsia" w:hAnsi="Cambria Math"/>
                <w:bCs/>
                <w:iCs/>
                <w:lang w:eastAsia="zh-CN"/>
              </w:rPr>
            </w:pPr>
            <w:r w:rsidRPr="00F31C7C">
              <w:rPr>
                <w:rFonts w:eastAsiaTheme="minorEastAsia"/>
                <w:bCs/>
                <w:iCs/>
                <w:lang w:eastAsia="zh-CN"/>
              </w:rPr>
              <w:t>(</w:t>
            </w:r>
            <w:proofErr w:type="spellStart"/>
            <w:r w:rsidRPr="00F31C7C">
              <w:rPr>
                <w:rFonts w:eastAsiaTheme="minorEastAsia"/>
                <w:bCs/>
                <w:iCs/>
                <w:lang w:eastAsia="zh-CN"/>
              </w:rPr>
              <w:t>ms</w:t>
            </w:r>
            <w:proofErr w:type="spellEnd"/>
            <w:r w:rsidRPr="00F31C7C">
              <w:rPr>
                <w:rFonts w:eastAsiaTheme="minorEastAsia"/>
                <w:bCs/>
                <w:iCs/>
                <w:lang w:eastAsia="zh-CN"/>
              </w:rPr>
              <w:t>)</w:t>
            </w:r>
          </w:p>
        </w:tc>
        <w:tc>
          <w:tcPr>
            <w:tcW w:w="1258" w:type="dxa"/>
          </w:tcPr>
          <w:p w14:paraId="7D837544" w14:textId="77777777" w:rsidR="00DA25B3" w:rsidRDefault="00DA25B3" w:rsidP="00FA75A2">
            <w:pPr>
              <w:jc w:val="center"/>
              <w:rPr>
                <w:rFonts w:eastAsiaTheme="minorEastAsia"/>
              </w:rPr>
            </w:pPr>
            <m:oMathPara>
              <m:oMath>
                <m:r>
                  <w:rPr>
                    <w:rFonts w:ascii="Cambria Math" w:eastAsiaTheme="minorEastAsia" w:hAnsi="Cambria Math"/>
                  </w:rPr>
                  <m:t>P=</m:t>
                </m:r>
              </m:oMath>
            </m:oMathPara>
          </w:p>
          <w:p w14:paraId="3736B162" w14:textId="77777777" w:rsidR="00DA25B3" w:rsidRDefault="00DA25B3" w:rsidP="00FA75A2">
            <w:pPr>
              <w:jc w:val="center"/>
              <w:rPr>
                <w:rFonts w:eastAsiaTheme="minorEastAsia"/>
              </w:rPr>
            </w:pPr>
            <w:r>
              <w:rPr>
                <w:rFonts w:eastAsiaTheme="minorEastAsia"/>
              </w:rPr>
              <w:t>(#(</w:t>
            </w:r>
            <m:oMath>
              <m:r>
                <w:rPr>
                  <w:rFonts w:ascii="Cambria Math" w:eastAsiaTheme="minorEastAsia" w:hAnsi="Cambria Math"/>
                </w:rPr>
                <m:t>M×N</m:t>
              </m:r>
            </m:oMath>
            <w:r>
              <w:rPr>
                <w:rFonts w:eastAsiaTheme="minorEastAsia"/>
              </w:rPr>
              <w:t>)-units)</w:t>
            </w:r>
          </w:p>
          <w:p w14:paraId="483FC3DC" w14:textId="77777777" w:rsidR="00DA25B3" w:rsidRPr="00FB40D1" w:rsidRDefault="00DA25B3" w:rsidP="00FA75A2">
            <w:pPr>
              <w:overflowPunct w:val="0"/>
              <w:autoSpaceDE w:val="0"/>
              <w:autoSpaceDN w:val="0"/>
              <w:adjustRightInd w:val="0"/>
              <w:spacing w:after="0"/>
              <w:jc w:val="center"/>
              <w:textAlignment w:val="baseline"/>
              <w:rPr>
                <w:rFonts w:eastAsiaTheme="minorEastAsia"/>
              </w:rPr>
            </w:pPr>
            <m:oMathPara>
              <m:oMath>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MSI</m:t>
                            </m:r>
                          </m:sub>
                        </m:sSub>
                      </m:num>
                      <m:den>
                        <m:r>
                          <w:rPr>
                            <w:rFonts w:ascii="Cambria Math" w:hAnsi="Cambria Math"/>
                          </w:rPr>
                          <m:t>M×N</m:t>
                        </m:r>
                      </m:den>
                    </m:f>
                    <m:ctrlPr>
                      <w:rPr>
                        <w:rFonts w:ascii="Cambria Math" w:hAnsi="Cambria Math"/>
                        <w:i/>
                      </w:rPr>
                    </m:ctrlPr>
                  </m:e>
                </m:d>
              </m:oMath>
            </m:oMathPara>
          </w:p>
          <w:p w14:paraId="51499ECB" w14:textId="77777777" w:rsidR="00DA25B3" w:rsidRDefault="00DA25B3" w:rsidP="00FA75A2">
            <w:pPr>
              <w:overflowPunct w:val="0"/>
              <w:autoSpaceDE w:val="0"/>
              <w:autoSpaceDN w:val="0"/>
              <w:adjustRightInd w:val="0"/>
              <w:spacing w:after="0"/>
              <w:jc w:val="center"/>
              <w:textAlignment w:val="baseline"/>
              <w:rPr>
                <w:rFonts w:eastAsiaTheme="minorEastAsia"/>
              </w:rPr>
            </w:pPr>
          </w:p>
          <w:p w14:paraId="105DC3B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rPr>
              <w:t>(with room for overhead)</w:t>
            </w:r>
          </w:p>
        </w:tc>
        <w:tc>
          <w:tcPr>
            <w:tcW w:w="1164" w:type="dxa"/>
          </w:tcPr>
          <w:p w14:paraId="782A0185" w14:textId="77777777" w:rsidR="00DA25B3" w:rsidRDefault="00DA25B3" w:rsidP="00FA75A2">
            <w:pPr>
              <w:jc w:val="center"/>
            </w:pPr>
            <w:r>
              <w:t>MTCH duration</w:t>
            </w:r>
          </w:p>
          <w:p w14:paraId="7E893470" w14:textId="77777777" w:rsidR="00DA25B3" w:rsidRPr="00FB40D1" w:rsidRDefault="00DA25B3" w:rsidP="00FA75A2">
            <w:pPr>
              <w:jc w:val="center"/>
            </w:pPr>
            <m:oMathPara>
              <m:oMath>
                <m:r>
                  <w:rPr>
                    <w:rFonts w:ascii="Cambria Math" w:hAnsi="Cambria Math"/>
                  </w:rPr>
                  <m:t>P×</m:t>
                </m:r>
              </m:oMath>
            </m:oMathPara>
          </w:p>
          <w:p w14:paraId="70ADA6E5" w14:textId="77777777" w:rsidR="00DA25B3" w:rsidRDefault="00DA25B3" w:rsidP="00FA75A2">
            <w:pPr>
              <w:jc w:val="center"/>
              <w:rPr>
                <w:rFonts w:eastAsiaTheme="minorEastAsia"/>
              </w:rPr>
            </w:pPr>
            <m:oMathPara>
              <m:oMath>
                <m:r>
                  <w:rPr>
                    <w:rFonts w:ascii="Cambria Math" w:hAnsi="Cambria Math"/>
                  </w:rPr>
                  <m:t>(M×N)</m:t>
                </m:r>
              </m:oMath>
            </m:oMathPara>
          </w:p>
          <w:p w14:paraId="50E882EC" w14:textId="234DCA89" w:rsidR="00DA25B3" w:rsidRDefault="00F31C7C"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w:t>
            </w:r>
            <w:proofErr w:type="spellStart"/>
            <w:r>
              <w:rPr>
                <w:rFonts w:eastAsiaTheme="minorEastAsia"/>
                <w:bCs/>
                <w:lang w:eastAsia="zh-CN"/>
              </w:rPr>
              <w:t>ms</w:t>
            </w:r>
            <w:proofErr w:type="spellEnd"/>
            <w:r>
              <w:rPr>
                <w:rFonts w:eastAsiaTheme="minorEastAsia"/>
                <w:bCs/>
                <w:lang w:eastAsia="zh-CN"/>
              </w:rPr>
              <w:t>)</w:t>
            </w:r>
          </w:p>
        </w:tc>
        <w:tc>
          <w:tcPr>
            <w:tcW w:w="1237" w:type="dxa"/>
          </w:tcPr>
          <w:p w14:paraId="02F3689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4EFFF598" w14:textId="77777777" w:rsidR="00DA25B3" w:rsidRDefault="00DA25B3" w:rsidP="00FA75A2">
            <w:pPr>
              <w:jc w:val="center"/>
            </w:pPr>
            <w:r>
              <w:t>CAS</w:t>
            </w:r>
            <w:r w:rsidRPr="00566E3F">
              <w:t>+MSI</w:t>
            </w:r>
          </w:p>
          <w:p w14:paraId="4C7D9D6A" w14:textId="77777777" w:rsidR="00DA25B3" w:rsidRDefault="00DA25B3" w:rsidP="00FA75A2">
            <w:pPr>
              <w:jc w:val="center"/>
            </w:pPr>
            <w:r>
              <w:t>Overhead</w:t>
            </w:r>
          </w:p>
          <w:p w14:paraId="0A0CCA25" w14:textId="77777777" w:rsidR="00DA25B3" w:rsidRPr="000B3DC3" w:rsidRDefault="00DA25B3" w:rsidP="00FA75A2">
            <w:pPr>
              <w:jc w:val="center"/>
              <w:rPr>
                <w:rFonts w:eastAsiaTheme="minorEastAsia"/>
                <w:lang w:eastAsia="zh-CN"/>
              </w:rPr>
            </w:pPr>
            <w:r>
              <w:t>(</w:t>
            </w:r>
            <w:proofErr w:type="spellStart"/>
            <w:r>
              <w:t>ms</w:t>
            </w:r>
            <w:proofErr w:type="spellEnd"/>
            <w:r>
              <w:t>)</w:t>
            </w:r>
          </w:p>
        </w:tc>
        <w:tc>
          <w:tcPr>
            <w:tcW w:w="1195" w:type="dxa"/>
          </w:tcPr>
          <w:p w14:paraId="27B3B0BB" w14:textId="77777777" w:rsidR="00DA25B3" w:rsidRDefault="00DA25B3" w:rsidP="00FA75A2">
            <w:pPr>
              <w:jc w:val="center"/>
            </w:pPr>
            <w:r>
              <w:t>Total Duration with CAS</w:t>
            </w:r>
          </w:p>
          <w:p w14:paraId="338FADC2" w14:textId="77777777" w:rsidR="00DA25B3" w:rsidRPr="00401C79" w:rsidRDefault="00B471EE" w:rsidP="00FA75A2">
            <w:pPr>
              <w:jc w:val="center"/>
              <w:rPr>
                <w:rFonts w:eastAsiaTheme="minorEastAsia"/>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useful</m:t>
                        </m:r>
                      </m:sub>
                    </m:sSub>
                  </m:e>
                </m:d>
              </m:oMath>
            </m:oMathPara>
          </w:p>
          <w:p w14:paraId="2A09AB5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rPr>
              <w:t>(</w:t>
            </w:r>
            <w:proofErr w:type="spellStart"/>
            <w:r>
              <w:rPr>
                <w:rFonts w:eastAsiaTheme="minorEastAsia"/>
              </w:rPr>
              <w:t>ms</w:t>
            </w:r>
            <w:proofErr w:type="spellEnd"/>
            <w:r>
              <w:rPr>
                <w:rFonts w:eastAsiaTheme="minorEastAsia"/>
              </w:rPr>
              <w:t>)</w:t>
            </w:r>
          </w:p>
        </w:tc>
        <w:tc>
          <w:tcPr>
            <w:tcW w:w="1232" w:type="dxa"/>
          </w:tcPr>
          <w:p w14:paraId="4FFE12F9" w14:textId="77777777" w:rsidR="00DA25B3" w:rsidRDefault="00DA25B3" w:rsidP="00FA75A2">
            <w:pPr>
              <w:jc w:val="center"/>
            </w:pPr>
            <w:r>
              <w:t>Percent Resource wastage</w:t>
            </w:r>
          </w:p>
          <w:p w14:paraId="612ABE69" w14:textId="77777777" w:rsidR="00DA25B3" w:rsidRDefault="00B471EE" w:rsidP="00FA75A2">
            <w:pPr>
              <w:overflowPunct w:val="0"/>
              <w:autoSpaceDE w:val="0"/>
              <w:autoSpaceDN w:val="0"/>
              <w:adjustRightInd w:val="0"/>
              <w:spacing w:after="0"/>
              <w:jc w:val="center"/>
              <w:textAlignment w:val="baseline"/>
              <w:rPr>
                <w:rFonts w:eastAsiaTheme="minorEastAsia"/>
                <w:bCs/>
                <w:lang w:eastAsia="zh-CN"/>
              </w:rPr>
            </w:pPr>
            <m:oMathPara>
              <m:oMath>
                <m:sSub>
                  <m:sSubPr>
                    <m:ctrlPr>
                      <w:rPr>
                        <w:rFonts w:ascii="Cambria Math" w:hAnsi="Cambria Math"/>
                        <w:i/>
                      </w:rPr>
                    </m:ctrlPr>
                  </m:sSubPr>
                  <m:e>
                    <m:r>
                      <w:rPr>
                        <w:rFonts w:ascii="Cambria Math" w:hAnsi="Cambria Math"/>
                      </w:rPr>
                      <m:t>(</m:t>
                    </m:r>
                    <m:r>
                      <w:rPr>
                        <w:rFonts w:ascii="Cambria Math" w:hAnsi="Cambria Math"/>
                      </w:rPr>
                      <m:t>T</m:t>
                    </m:r>
                  </m:e>
                  <m:sub>
                    <m:r>
                      <w:rPr>
                        <w:rFonts w:ascii="Cambria Math" w:hAnsi="Cambria Math"/>
                      </w:rPr>
                      <m:t>MSI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useful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MSI</m:t>
                    </m:r>
                  </m:sub>
                </m:sSub>
              </m:oMath>
            </m:oMathPara>
          </w:p>
        </w:tc>
        <w:tc>
          <w:tcPr>
            <w:tcW w:w="1083" w:type="dxa"/>
          </w:tcPr>
          <w:p w14:paraId="3FD7A7D3" w14:textId="77777777" w:rsidR="00DA25B3" w:rsidRDefault="00DA25B3" w:rsidP="00FA75A2">
            <w:pPr>
              <w:jc w:val="center"/>
            </w:pPr>
            <w:r>
              <w:t>New MSI periodicity</w:t>
            </w:r>
          </w:p>
          <w:p w14:paraId="4F4E0FC9" w14:textId="77777777" w:rsidR="00DA25B3" w:rsidRDefault="00DA25B3" w:rsidP="00FA75A2">
            <w:pPr>
              <w:jc w:val="center"/>
            </w:pPr>
            <w:r>
              <w:t>(</w:t>
            </w:r>
            <w:proofErr w:type="spellStart"/>
            <w:r>
              <w:t>ms</w:t>
            </w:r>
            <w:proofErr w:type="spellEnd"/>
            <w:r>
              <w:t>)</w:t>
            </w:r>
          </w:p>
        </w:tc>
      </w:tr>
      <w:tr w:rsidR="00DA25B3" w14:paraId="01420995" w14:textId="77777777" w:rsidTr="00FA75A2">
        <w:tc>
          <w:tcPr>
            <w:tcW w:w="1039" w:type="dxa"/>
          </w:tcPr>
          <w:p w14:paraId="710DA78E" w14:textId="77777777" w:rsidR="00DA25B3" w:rsidRPr="00AB326E" w:rsidRDefault="00DA25B3" w:rsidP="00FA75A2">
            <w:pPr>
              <w:overflowPunct w:val="0"/>
              <w:autoSpaceDE w:val="0"/>
              <w:autoSpaceDN w:val="0"/>
              <w:adjustRightInd w:val="0"/>
              <w:spacing w:after="0"/>
              <w:jc w:val="center"/>
              <w:textAlignment w:val="baseline"/>
              <w:rPr>
                <w:rFonts w:eastAsiaTheme="minorEastAsia"/>
                <w:b/>
                <w:lang w:eastAsia="zh-CN"/>
              </w:rPr>
            </w:pPr>
            <w:r w:rsidRPr="00AB326E">
              <w:rPr>
                <w:rFonts w:eastAsiaTheme="minorEastAsia"/>
                <w:b/>
                <w:lang w:eastAsia="zh-CN"/>
              </w:rPr>
              <w:t>8</w:t>
            </w:r>
          </w:p>
        </w:tc>
        <w:tc>
          <w:tcPr>
            <w:tcW w:w="1142" w:type="dxa"/>
          </w:tcPr>
          <w:p w14:paraId="33E1F7B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80</w:t>
            </w:r>
          </w:p>
        </w:tc>
        <w:tc>
          <w:tcPr>
            <w:tcW w:w="1258" w:type="dxa"/>
          </w:tcPr>
          <w:p w14:paraId="7EE9C42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6916283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72</w:t>
            </w:r>
          </w:p>
        </w:tc>
        <w:tc>
          <w:tcPr>
            <w:tcW w:w="1237" w:type="dxa"/>
          </w:tcPr>
          <w:p w14:paraId="1211942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2+1</w:t>
            </w:r>
          </w:p>
        </w:tc>
        <w:tc>
          <w:tcPr>
            <w:tcW w:w="1195" w:type="dxa"/>
          </w:tcPr>
          <w:p w14:paraId="476CA12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75</w:t>
            </w:r>
          </w:p>
        </w:tc>
        <w:tc>
          <w:tcPr>
            <w:tcW w:w="1232" w:type="dxa"/>
          </w:tcPr>
          <w:p w14:paraId="2D6E8BD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6.25</w:t>
            </w:r>
          </w:p>
        </w:tc>
        <w:tc>
          <w:tcPr>
            <w:tcW w:w="1083" w:type="dxa"/>
          </w:tcPr>
          <w:p w14:paraId="04F68B1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1820E604" w14:textId="77777777" w:rsidTr="00FA75A2">
        <w:tc>
          <w:tcPr>
            <w:tcW w:w="1039" w:type="dxa"/>
          </w:tcPr>
          <w:p w14:paraId="5D765D03" w14:textId="77777777" w:rsidR="00DA25B3" w:rsidRPr="00AB326E" w:rsidRDefault="00DA25B3" w:rsidP="00FA75A2">
            <w:pPr>
              <w:overflowPunct w:val="0"/>
              <w:autoSpaceDE w:val="0"/>
              <w:autoSpaceDN w:val="0"/>
              <w:adjustRightInd w:val="0"/>
              <w:spacing w:after="0"/>
              <w:jc w:val="center"/>
              <w:textAlignment w:val="baseline"/>
              <w:rPr>
                <w:rFonts w:eastAsiaTheme="minorEastAsia"/>
                <w:b/>
                <w:lang w:eastAsia="zh-CN"/>
              </w:rPr>
            </w:pPr>
            <w:r w:rsidRPr="00AB326E">
              <w:rPr>
                <w:rFonts w:eastAsiaTheme="minorEastAsia"/>
                <w:b/>
                <w:lang w:eastAsia="zh-CN"/>
              </w:rPr>
              <w:t>16</w:t>
            </w:r>
          </w:p>
        </w:tc>
        <w:tc>
          <w:tcPr>
            <w:tcW w:w="1142" w:type="dxa"/>
          </w:tcPr>
          <w:p w14:paraId="20DB2BA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80</w:t>
            </w:r>
          </w:p>
        </w:tc>
        <w:tc>
          <w:tcPr>
            <w:tcW w:w="1258" w:type="dxa"/>
          </w:tcPr>
          <w:p w14:paraId="1326C31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w:t>
            </w:r>
          </w:p>
        </w:tc>
        <w:tc>
          <w:tcPr>
            <w:tcW w:w="1164" w:type="dxa"/>
          </w:tcPr>
          <w:p w14:paraId="51173B3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w:t>
            </w:r>
          </w:p>
        </w:tc>
        <w:tc>
          <w:tcPr>
            <w:tcW w:w="1237" w:type="dxa"/>
          </w:tcPr>
          <w:p w14:paraId="0348BD5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2+1</w:t>
            </w:r>
          </w:p>
        </w:tc>
        <w:tc>
          <w:tcPr>
            <w:tcW w:w="1195" w:type="dxa"/>
          </w:tcPr>
          <w:p w14:paraId="1893E00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67</w:t>
            </w:r>
          </w:p>
        </w:tc>
        <w:tc>
          <w:tcPr>
            <w:tcW w:w="1232" w:type="dxa"/>
          </w:tcPr>
          <w:p w14:paraId="7C068CA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16.25</w:t>
            </w:r>
          </w:p>
        </w:tc>
        <w:tc>
          <w:tcPr>
            <w:tcW w:w="1083" w:type="dxa"/>
            <w:vMerge w:val="restart"/>
          </w:tcPr>
          <w:p w14:paraId="224F4CF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57489FA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70</w:t>
            </w:r>
          </w:p>
        </w:tc>
      </w:tr>
      <w:tr w:rsidR="00DA25B3" w14:paraId="4B5A3CB6" w14:textId="77777777" w:rsidTr="00FA75A2">
        <w:tc>
          <w:tcPr>
            <w:tcW w:w="1039" w:type="dxa"/>
          </w:tcPr>
          <w:p w14:paraId="4124EAF7" w14:textId="77777777" w:rsidR="00DA25B3" w:rsidRPr="00AB326E" w:rsidRDefault="00DA25B3" w:rsidP="00FA75A2">
            <w:pPr>
              <w:overflowPunct w:val="0"/>
              <w:autoSpaceDE w:val="0"/>
              <w:autoSpaceDN w:val="0"/>
              <w:adjustRightInd w:val="0"/>
              <w:spacing w:after="0"/>
              <w:jc w:val="center"/>
              <w:textAlignment w:val="baseline"/>
              <w:rPr>
                <w:rFonts w:eastAsiaTheme="minorEastAsia"/>
                <w:b/>
                <w:lang w:eastAsia="zh-CN"/>
              </w:rPr>
            </w:pPr>
            <w:r w:rsidRPr="00AB326E">
              <w:rPr>
                <w:rFonts w:eastAsiaTheme="minorEastAsia"/>
                <w:b/>
                <w:lang w:eastAsia="zh-CN"/>
              </w:rPr>
              <w:t>32</w:t>
            </w:r>
          </w:p>
        </w:tc>
        <w:tc>
          <w:tcPr>
            <w:tcW w:w="1142" w:type="dxa"/>
          </w:tcPr>
          <w:p w14:paraId="4056D27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80</w:t>
            </w:r>
          </w:p>
        </w:tc>
        <w:tc>
          <w:tcPr>
            <w:tcW w:w="1258" w:type="dxa"/>
          </w:tcPr>
          <w:p w14:paraId="5DD4AC5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w:t>
            </w:r>
          </w:p>
        </w:tc>
        <w:tc>
          <w:tcPr>
            <w:tcW w:w="1164" w:type="dxa"/>
          </w:tcPr>
          <w:p w14:paraId="42E47DA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w:t>
            </w:r>
          </w:p>
        </w:tc>
        <w:tc>
          <w:tcPr>
            <w:tcW w:w="1237" w:type="dxa"/>
          </w:tcPr>
          <w:p w14:paraId="52B4D5F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2+1</w:t>
            </w:r>
          </w:p>
        </w:tc>
        <w:tc>
          <w:tcPr>
            <w:tcW w:w="1195" w:type="dxa"/>
          </w:tcPr>
          <w:p w14:paraId="7E81595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67</w:t>
            </w:r>
          </w:p>
        </w:tc>
        <w:tc>
          <w:tcPr>
            <w:tcW w:w="1232" w:type="dxa"/>
          </w:tcPr>
          <w:p w14:paraId="434C6A8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16.25</w:t>
            </w:r>
          </w:p>
        </w:tc>
        <w:tc>
          <w:tcPr>
            <w:tcW w:w="1083" w:type="dxa"/>
            <w:vMerge/>
          </w:tcPr>
          <w:p w14:paraId="65A0228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r>
      <w:tr w:rsidR="00DA25B3" w14:paraId="500D73C7" w14:textId="77777777" w:rsidTr="00FA75A2">
        <w:tc>
          <w:tcPr>
            <w:tcW w:w="1039" w:type="dxa"/>
          </w:tcPr>
          <w:p w14:paraId="5FD7E283"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64</w:t>
            </w:r>
          </w:p>
        </w:tc>
        <w:tc>
          <w:tcPr>
            <w:tcW w:w="1142" w:type="dxa"/>
          </w:tcPr>
          <w:p w14:paraId="7819B7F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80</w:t>
            </w:r>
          </w:p>
        </w:tc>
        <w:tc>
          <w:tcPr>
            <w:tcW w:w="1258" w:type="dxa"/>
          </w:tcPr>
          <w:p w14:paraId="0DB3930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w:t>
            </w:r>
          </w:p>
        </w:tc>
        <w:tc>
          <w:tcPr>
            <w:tcW w:w="1164" w:type="dxa"/>
          </w:tcPr>
          <w:p w14:paraId="3D1BC5E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64</w:t>
            </w:r>
          </w:p>
        </w:tc>
        <w:tc>
          <w:tcPr>
            <w:tcW w:w="1237" w:type="dxa"/>
          </w:tcPr>
          <w:p w14:paraId="6D84641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2+1</w:t>
            </w:r>
          </w:p>
        </w:tc>
        <w:tc>
          <w:tcPr>
            <w:tcW w:w="1195" w:type="dxa"/>
          </w:tcPr>
          <w:p w14:paraId="0B00CE8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67</w:t>
            </w:r>
          </w:p>
        </w:tc>
        <w:tc>
          <w:tcPr>
            <w:tcW w:w="1232" w:type="dxa"/>
          </w:tcPr>
          <w:p w14:paraId="38FEDFFD"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16.25</w:t>
            </w:r>
          </w:p>
        </w:tc>
        <w:tc>
          <w:tcPr>
            <w:tcW w:w="1083" w:type="dxa"/>
            <w:vMerge/>
          </w:tcPr>
          <w:p w14:paraId="24E3BE6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r>
      <w:tr w:rsidR="00DA25B3" w14:paraId="50FC2494" w14:textId="77777777" w:rsidTr="00FA75A2">
        <w:tc>
          <w:tcPr>
            <w:tcW w:w="1039" w:type="dxa"/>
            <w:vMerge w:val="restart"/>
          </w:tcPr>
          <w:p w14:paraId="2F1F6FC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640F56D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3B836F7D"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128</w:t>
            </w:r>
          </w:p>
        </w:tc>
        <w:tc>
          <w:tcPr>
            <w:tcW w:w="1142" w:type="dxa"/>
          </w:tcPr>
          <w:p w14:paraId="3C58F22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160</w:t>
            </w:r>
          </w:p>
        </w:tc>
        <w:tc>
          <w:tcPr>
            <w:tcW w:w="1258" w:type="dxa"/>
          </w:tcPr>
          <w:p w14:paraId="3B4E1FD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w:t>
            </w:r>
          </w:p>
        </w:tc>
        <w:tc>
          <w:tcPr>
            <w:tcW w:w="1164" w:type="dxa"/>
          </w:tcPr>
          <w:p w14:paraId="3F28C0B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128</w:t>
            </w:r>
          </w:p>
        </w:tc>
        <w:tc>
          <w:tcPr>
            <w:tcW w:w="1237" w:type="dxa"/>
          </w:tcPr>
          <w:p w14:paraId="19751F9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 + 1</w:t>
            </w:r>
          </w:p>
        </w:tc>
        <w:tc>
          <w:tcPr>
            <w:tcW w:w="1195" w:type="dxa"/>
          </w:tcPr>
          <w:p w14:paraId="3D4AB7A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133</w:t>
            </w:r>
          </w:p>
        </w:tc>
        <w:tc>
          <w:tcPr>
            <w:tcW w:w="1232" w:type="dxa"/>
          </w:tcPr>
          <w:p w14:paraId="767477E7"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16.875</w:t>
            </w:r>
          </w:p>
        </w:tc>
        <w:tc>
          <w:tcPr>
            <w:tcW w:w="1083" w:type="dxa"/>
          </w:tcPr>
          <w:p w14:paraId="6D28CAE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140</w:t>
            </w:r>
          </w:p>
        </w:tc>
      </w:tr>
      <w:tr w:rsidR="00DA25B3" w14:paraId="2004489B" w14:textId="77777777" w:rsidTr="00FA75A2">
        <w:tc>
          <w:tcPr>
            <w:tcW w:w="1039" w:type="dxa"/>
            <w:vMerge/>
          </w:tcPr>
          <w:p w14:paraId="741431E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45CC747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320</w:t>
            </w:r>
          </w:p>
        </w:tc>
        <w:tc>
          <w:tcPr>
            <w:tcW w:w="1258" w:type="dxa"/>
          </w:tcPr>
          <w:p w14:paraId="4F9BEBFD"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w:t>
            </w:r>
          </w:p>
        </w:tc>
        <w:tc>
          <w:tcPr>
            <w:tcW w:w="1164" w:type="dxa"/>
          </w:tcPr>
          <w:p w14:paraId="2BB93A0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256</w:t>
            </w:r>
          </w:p>
        </w:tc>
        <w:tc>
          <w:tcPr>
            <w:tcW w:w="1237" w:type="dxa"/>
          </w:tcPr>
          <w:p w14:paraId="7BF4E933"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7+1</w:t>
            </w:r>
          </w:p>
        </w:tc>
        <w:tc>
          <w:tcPr>
            <w:tcW w:w="1195" w:type="dxa"/>
          </w:tcPr>
          <w:p w14:paraId="7DA3399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264</w:t>
            </w:r>
          </w:p>
        </w:tc>
        <w:tc>
          <w:tcPr>
            <w:tcW w:w="1232" w:type="dxa"/>
          </w:tcPr>
          <w:p w14:paraId="79E6586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17.5</w:t>
            </w:r>
          </w:p>
        </w:tc>
        <w:tc>
          <w:tcPr>
            <w:tcW w:w="1083" w:type="dxa"/>
          </w:tcPr>
          <w:p w14:paraId="14DA9149"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270</w:t>
            </w:r>
          </w:p>
        </w:tc>
      </w:tr>
      <w:tr w:rsidR="00DA25B3" w14:paraId="315CD3F1" w14:textId="77777777" w:rsidTr="00FA75A2">
        <w:tc>
          <w:tcPr>
            <w:tcW w:w="1039" w:type="dxa"/>
            <w:vMerge/>
          </w:tcPr>
          <w:p w14:paraId="5F6226C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53771455"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640</w:t>
            </w:r>
          </w:p>
        </w:tc>
        <w:tc>
          <w:tcPr>
            <w:tcW w:w="1258" w:type="dxa"/>
          </w:tcPr>
          <w:p w14:paraId="1A53F1E0"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w:t>
            </w:r>
          </w:p>
        </w:tc>
        <w:tc>
          <w:tcPr>
            <w:tcW w:w="1164" w:type="dxa"/>
          </w:tcPr>
          <w:p w14:paraId="2172CE8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512</w:t>
            </w:r>
          </w:p>
        </w:tc>
        <w:tc>
          <w:tcPr>
            <w:tcW w:w="1237" w:type="dxa"/>
          </w:tcPr>
          <w:p w14:paraId="4C6AEF8F"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13+1</w:t>
            </w:r>
          </w:p>
        </w:tc>
        <w:tc>
          <w:tcPr>
            <w:tcW w:w="1195" w:type="dxa"/>
          </w:tcPr>
          <w:p w14:paraId="3D750FD9"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526</w:t>
            </w:r>
          </w:p>
        </w:tc>
        <w:tc>
          <w:tcPr>
            <w:tcW w:w="1232" w:type="dxa"/>
          </w:tcPr>
          <w:p w14:paraId="4EEDDBF0"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17.8</w:t>
            </w:r>
          </w:p>
        </w:tc>
        <w:tc>
          <w:tcPr>
            <w:tcW w:w="1083" w:type="dxa"/>
          </w:tcPr>
          <w:p w14:paraId="161B537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530</w:t>
            </w:r>
          </w:p>
        </w:tc>
      </w:tr>
      <w:tr w:rsidR="00DA25B3" w14:paraId="75B0AB08" w14:textId="77777777" w:rsidTr="00FA75A2">
        <w:tc>
          <w:tcPr>
            <w:tcW w:w="1039" w:type="dxa"/>
            <w:vMerge/>
          </w:tcPr>
          <w:p w14:paraId="513B9FB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76BF1A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1280</w:t>
            </w:r>
          </w:p>
        </w:tc>
        <w:tc>
          <w:tcPr>
            <w:tcW w:w="1258" w:type="dxa"/>
          </w:tcPr>
          <w:p w14:paraId="03232F6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77DF174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1152</w:t>
            </w:r>
          </w:p>
        </w:tc>
        <w:tc>
          <w:tcPr>
            <w:tcW w:w="1237" w:type="dxa"/>
          </w:tcPr>
          <w:p w14:paraId="448CDED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29+1</w:t>
            </w:r>
          </w:p>
        </w:tc>
        <w:tc>
          <w:tcPr>
            <w:tcW w:w="1195" w:type="dxa"/>
          </w:tcPr>
          <w:p w14:paraId="6B4E3CD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1182</w:t>
            </w:r>
          </w:p>
        </w:tc>
        <w:tc>
          <w:tcPr>
            <w:tcW w:w="1232" w:type="dxa"/>
          </w:tcPr>
          <w:p w14:paraId="3381EB2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7.65</w:t>
            </w:r>
          </w:p>
        </w:tc>
        <w:tc>
          <w:tcPr>
            <w:tcW w:w="1083" w:type="dxa"/>
          </w:tcPr>
          <w:p w14:paraId="1A276DE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65635757" w14:textId="77777777" w:rsidTr="00FA75A2">
        <w:tc>
          <w:tcPr>
            <w:tcW w:w="1039" w:type="dxa"/>
            <w:vMerge/>
          </w:tcPr>
          <w:p w14:paraId="159E49D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4849C2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2560</w:t>
            </w:r>
          </w:p>
        </w:tc>
        <w:tc>
          <w:tcPr>
            <w:tcW w:w="1258" w:type="dxa"/>
          </w:tcPr>
          <w:p w14:paraId="1E6710C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19</w:t>
            </w:r>
          </w:p>
        </w:tc>
        <w:tc>
          <w:tcPr>
            <w:tcW w:w="1164" w:type="dxa"/>
          </w:tcPr>
          <w:p w14:paraId="72FAA9B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2432</w:t>
            </w:r>
          </w:p>
        </w:tc>
        <w:tc>
          <w:tcPr>
            <w:tcW w:w="1237" w:type="dxa"/>
          </w:tcPr>
          <w:p w14:paraId="154E612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61+1</w:t>
            </w:r>
          </w:p>
        </w:tc>
        <w:tc>
          <w:tcPr>
            <w:tcW w:w="1195" w:type="dxa"/>
          </w:tcPr>
          <w:p w14:paraId="7AF2A0B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2494</w:t>
            </w:r>
          </w:p>
        </w:tc>
        <w:tc>
          <w:tcPr>
            <w:tcW w:w="1232" w:type="dxa"/>
          </w:tcPr>
          <w:p w14:paraId="490D3EA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2.57</w:t>
            </w:r>
          </w:p>
        </w:tc>
        <w:tc>
          <w:tcPr>
            <w:tcW w:w="1083" w:type="dxa"/>
          </w:tcPr>
          <w:p w14:paraId="1C28D44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2A230F1C" w14:textId="77777777" w:rsidTr="00FA75A2">
        <w:tc>
          <w:tcPr>
            <w:tcW w:w="1039" w:type="dxa"/>
            <w:vMerge/>
          </w:tcPr>
          <w:p w14:paraId="2F1A985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2A54405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5120</w:t>
            </w:r>
          </w:p>
        </w:tc>
        <w:tc>
          <w:tcPr>
            <w:tcW w:w="1258" w:type="dxa"/>
          </w:tcPr>
          <w:p w14:paraId="7D351C8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39</w:t>
            </w:r>
          </w:p>
        </w:tc>
        <w:tc>
          <w:tcPr>
            <w:tcW w:w="1164" w:type="dxa"/>
          </w:tcPr>
          <w:p w14:paraId="799529F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4992</w:t>
            </w:r>
          </w:p>
        </w:tc>
        <w:tc>
          <w:tcPr>
            <w:tcW w:w="1237" w:type="dxa"/>
          </w:tcPr>
          <w:p w14:paraId="6A787D9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125+1</w:t>
            </w:r>
          </w:p>
        </w:tc>
        <w:tc>
          <w:tcPr>
            <w:tcW w:w="1195" w:type="dxa"/>
          </w:tcPr>
          <w:p w14:paraId="2B76E9F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5118</w:t>
            </w:r>
          </w:p>
        </w:tc>
        <w:tc>
          <w:tcPr>
            <w:tcW w:w="1232" w:type="dxa"/>
          </w:tcPr>
          <w:p w14:paraId="0BFB6A7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0</w:t>
            </w:r>
          </w:p>
        </w:tc>
        <w:tc>
          <w:tcPr>
            <w:tcW w:w="1083" w:type="dxa"/>
          </w:tcPr>
          <w:p w14:paraId="47307C7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3D54A406" w14:textId="77777777" w:rsidTr="00FA75A2">
        <w:tc>
          <w:tcPr>
            <w:tcW w:w="1039" w:type="dxa"/>
            <w:vMerge w:val="restart"/>
          </w:tcPr>
          <w:p w14:paraId="1E077C0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202D6CF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09B8F19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256</w:t>
            </w:r>
          </w:p>
        </w:tc>
        <w:tc>
          <w:tcPr>
            <w:tcW w:w="1142" w:type="dxa"/>
          </w:tcPr>
          <w:p w14:paraId="1719868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320</w:t>
            </w:r>
          </w:p>
        </w:tc>
        <w:tc>
          <w:tcPr>
            <w:tcW w:w="1258" w:type="dxa"/>
          </w:tcPr>
          <w:p w14:paraId="494B8E6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w:t>
            </w:r>
          </w:p>
        </w:tc>
        <w:tc>
          <w:tcPr>
            <w:tcW w:w="1164" w:type="dxa"/>
          </w:tcPr>
          <w:p w14:paraId="72A24A8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256</w:t>
            </w:r>
          </w:p>
        </w:tc>
        <w:tc>
          <w:tcPr>
            <w:tcW w:w="1237" w:type="dxa"/>
          </w:tcPr>
          <w:p w14:paraId="5711D95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7+1</w:t>
            </w:r>
          </w:p>
        </w:tc>
        <w:tc>
          <w:tcPr>
            <w:tcW w:w="1195" w:type="dxa"/>
          </w:tcPr>
          <w:p w14:paraId="62CC80C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264</w:t>
            </w:r>
          </w:p>
        </w:tc>
        <w:tc>
          <w:tcPr>
            <w:tcW w:w="1232" w:type="dxa"/>
          </w:tcPr>
          <w:p w14:paraId="5A76254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17.5</w:t>
            </w:r>
          </w:p>
        </w:tc>
        <w:tc>
          <w:tcPr>
            <w:tcW w:w="1083" w:type="dxa"/>
          </w:tcPr>
          <w:p w14:paraId="0180980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270</w:t>
            </w:r>
          </w:p>
        </w:tc>
      </w:tr>
      <w:tr w:rsidR="00DA25B3" w14:paraId="773A2237" w14:textId="77777777" w:rsidTr="00FA75A2">
        <w:tc>
          <w:tcPr>
            <w:tcW w:w="1039" w:type="dxa"/>
            <w:vMerge/>
          </w:tcPr>
          <w:p w14:paraId="73255A7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B0C55D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640</w:t>
            </w:r>
          </w:p>
        </w:tc>
        <w:tc>
          <w:tcPr>
            <w:tcW w:w="1258" w:type="dxa"/>
          </w:tcPr>
          <w:p w14:paraId="234594B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w:t>
            </w:r>
          </w:p>
        </w:tc>
        <w:tc>
          <w:tcPr>
            <w:tcW w:w="1164" w:type="dxa"/>
          </w:tcPr>
          <w:p w14:paraId="3F65E25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w:t>
            </w:r>
          </w:p>
        </w:tc>
        <w:tc>
          <w:tcPr>
            <w:tcW w:w="1237" w:type="dxa"/>
          </w:tcPr>
          <w:p w14:paraId="42A97C4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13+1</w:t>
            </w:r>
          </w:p>
        </w:tc>
        <w:tc>
          <w:tcPr>
            <w:tcW w:w="1195" w:type="dxa"/>
          </w:tcPr>
          <w:p w14:paraId="7B12552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526</w:t>
            </w:r>
          </w:p>
        </w:tc>
        <w:tc>
          <w:tcPr>
            <w:tcW w:w="1232" w:type="dxa"/>
          </w:tcPr>
          <w:p w14:paraId="0958FE4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17.8</w:t>
            </w:r>
          </w:p>
        </w:tc>
        <w:tc>
          <w:tcPr>
            <w:tcW w:w="1083" w:type="dxa"/>
          </w:tcPr>
          <w:p w14:paraId="361FA64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530</w:t>
            </w:r>
          </w:p>
        </w:tc>
      </w:tr>
      <w:tr w:rsidR="00DA25B3" w14:paraId="779B10F1" w14:textId="77777777" w:rsidTr="00FA75A2">
        <w:tc>
          <w:tcPr>
            <w:tcW w:w="1039" w:type="dxa"/>
            <w:vMerge/>
          </w:tcPr>
          <w:p w14:paraId="0C3F9BE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F4DCE5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1280</w:t>
            </w:r>
          </w:p>
        </w:tc>
        <w:tc>
          <w:tcPr>
            <w:tcW w:w="1258" w:type="dxa"/>
          </w:tcPr>
          <w:p w14:paraId="66F24B2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w:t>
            </w:r>
          </w:p>
        </w:tc>
        <w:tc>
          <w:tcPr>
            <w:tcW w:w="1164" w:type="dxa"/>
          </w:tcPr>
          <w:p w14:paraId="783B008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1024</w:t>
            </w:r>
          </w:p>
        </w:tc>
        <w:tc>
          <w:tcPr>
            <w:tcW w:w="1237" w:type="dxa"/>
          </w:tcPr>
          <w:p w14:paraId="0A90D6B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52+1</w:t>
            </w:r>
          </w:p>
        </w:tc>
        <w:tc>
          <w:tcPr>
            <w:tcW w:w="1195" w:type="dxa"/>
          </w:tcPr>
          <w:p w14:paraId="718A455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1051</w:t>
            </w:r>
          </w:p>
        </w:tc>
        <w:tc>
          <w:tcPr>
            <w:tcW w:w="1232" w:type="dxa"/>
          </w:tcPr>
          <w:p w14:paraId="60939F3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17.9</w:t>
            </w:r>
          </w:p>
        </w:tc>
        <w:tc>
          <w:tcPr>
            <w:tcW w:w="1083" w:type="dxa"/>
          </w:tcPr>
          <w:p w14:paraId="1A4F848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1060</w:t>
            </w:r>
          </w:p>
        </w:tc>
      </w:tr>
      <w:tr w:rsidR="00DA25B3" w14:paraId="62C886D1" w14:textId="77777777" w:rsidTr="00FA75A2">
        <w:tc>
          <w:tcPr>
            <w:tcW w:w="1039" w:type="dxa"/>
            <w:vMerge/>
          </w:tcPr>
          <w:p w14:paraId="12E5E3B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185DA83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2560</w:t>
            </w:r>
          </w:p>
        </w:tc>
        <w:tc>
          <w:tcPr>
            <w:tcW w:w="1258" w:type="dxa"/>
          </w:tcPr>
          <w:p w14:paraId="5C0A28E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0CD1171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2304</w:t>
            </w:r>
          </w:p>
        </w:tc>
        <w:tc>
          <w:tcPr>
            <w:tcW w:w="1237" w:type="dxa"/>
          </w:tcPr>
          <w:p w14:paraId="4C6FA50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58+1</w:t>
            </w:r>
          </w:p>
        </w:tc>
        <w:tc>
          <w:tcPr>
            <w:tcW w:w="1195" w:type="dxa"/>
          </w:tcPr>
          <w:p w14:paraId="721A9E9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2363</w:t>
            </w:r>
          </w:p>
        </w:tc>
        <w:tc>
          <w:tcPr>
            <w:tcW w:w="1232" w:type="dxa"/>
          </w:tcPr>
          <w:p w14:paraId="0242BE4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7.7</w:t>
            </w:r>
          </w:p>
        </w:tc>
        <w:tc>
          <w:tcPr>
            <w:tcW w:w="1083" w:type="dxa"/>
          </w:tcPr>
          <w:p w14:paraId="558B79B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005041C2" w14:textId="77777777" w:rsidTr="00FA75A2">
        <w:tc>
          <w:tcPr>
            <w:tcW w:w="1039" w:type="dxa"/>
            <w:vMerge/>
          </w:tcPr>
          <w:p w14:paraId="41E8F90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21A5AFF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5120</w:t>
            </w:r>
          </w:p>
        </w:tc>
        <w:tc>
          <w:tcPr>
            <w:tcW w:w="1258" w:type="dxa"/>
          </w:tcPr>
          <w:p w14:paraId="6C5BB82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19</w:t>
            </w:r>
          </w:p>
        </w:tc>
        <w:tc>
          <w:tcPr>
            <w:tcW w:w="1164" w:type="dxa"/>
          </w:tcPr>
          <w:p w14:paraId="15B540F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4864</w:t>
            </w:r>
          </w:p>
        </w:tc>
        <w:tc>
          <w:tcPr>
            <w:tcW w:w="1237" w:type="dxa"/>
          </w:tcPr>
          <w:p w14:paraId="658AC4A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122+1</w:t>
            </w:r>
          </w:p>
        </w:tc>
        <w:tc>
          <w:tcPr>
            <w:tcW w:w="1195" w:type="dxa"/>
          </w:tcPr>
          <w:p w14:paraId="17A75B5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4987</w:t>
            </w:r>
          </w:p>
        </w:tc>
        <w:tc>
          <w:tcPr>
            <w:tcW w:w="1232" w:type="dxa"/>
          </w:tcPr>
          <w:p w14:paraId="0A66F6B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2.6</w:t>
            </w:r>
          </w:p>
        </w:tc>
        <w:tc>
          <w:tcPr>
            <w:tcW w:w="1083" w:type="dxa"/>
          </w:tcPr>
          <w:p w14:paraId="2B12839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56CFCAA7" w14:textId="77777777" w:rsidTr="00FA75A2">
        <w:tc>
          <w:tcPr>
            <w:tcW w:w="1039" w:type="dxa"/>
            <w:vMerge w:val="restart"/>
          </w:tcPr>
          <w:p w14:paraId="21F75E8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29F263F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512</w:t>
            </w:r>
          </w:p>
        </w:tc>
        <w:tc>
          <w:tcPr>
            <w:tcW w:w="1142" w:type="dxa"/>
          </w:tcPr>
          <w:p w14:paraId="52F1094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640</w:t>
            </w:r>
          </w:p>
        </w:tc>
        <w:tc>
          <w:tcPr>
            <w:tcW w:w="1258" w:type="dxa"/>
          </w:tcPr>
          <w:p w14:paraId="03FE359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w:t>
            </w:r>
          </w:p>
        </w:tc>
        <w:tc>
          <w:tcPr>
            <w:tcW w:w="1164" w:type="dxa"/>
          </w:tcPr>
          <w:p w14:paraId="4A5A0C2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w:t>
            </w:r>
          </w:p>
        </w:tc>
        <w:tc>
          <w:tcPr>
            <w:tcW w:w="1237" w:type="dxa"/>
          </w:tcPr>
          <w:p w14:paraId="7B907C5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13+1</w:t>
            </w:r>
          </w:p>
        </w:tc>
        <w:tc>
          <w:tcPr>
            <w:tcW w:w="1195" w:type="dxa"/>
          </w:tcPr>
          <w:p w14:paraId="70FF2FC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526</w:t>
            </w:r>
          </w:p>
        </w:tc>
        <w:tc>
          <w:tcPr>
            <w:tcW w:w="1232" w:type="dxa"/>
          </w:tcPr>
          <w:p w14:paraId="08D9EB2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17.8</w:t>
            </w:r>
          </w:p>
        </w:tc>
        <w:tc>
          <w:tcPr>
            <w:tcW w:w="1083" w:type="dxa"/>
          </w:tcPr>
          <w:p w14:paraId="2B1EC74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530</w:t>
            </w:r>
          </w:p>
        </w:tc>
      </w:tr>
      <w:tr w:rsidR="00DA25B3" w14:paraId="63580C9D" w14:textId="77777777" w:rsidTr="00FA75A2">
        <w:tc>
          <w:tcPr>
            <w:tcW w:w="1039" w:type="dxa"/>
            <w:vMerge/>
          </w:tcPr>
          <w:p w14:paraId="7C9E5D0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6263D91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1280</w:t>
            </w:r>
          </w:p>
        </w:tc>
        <w:tc>
          <w:tcPr>
            <w:tcW w:w="1258" w:type="dxa"/>
          </w:tcPr>
          <w:p w14:paraId="2B8D2C3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w:t>
            </w:r>
          </w:p>
        </w:tc>
        <w:tc>
          <w:tcPr>
            <w:tcW w:w="1164" w:type="dxa"/>
          </w:tcPr>
          <w:p w14:paraId="61E6FFE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1024</w:t>
            </w:r>
          </w:p>
        </w:tc>
        <w:tc>
          <w:tcPr>
            <w:tcW w:w="1237" w:type="dxa"/>
          </w:tcPr>
          <w:p w14:paraId="75F4B97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26+1</w:t>
            </w:r>
          </w:p>
        </w:tc>
        <w:tc>
          <w:tcPr>
            <w:tcW w:w="1195" w:type="dxa"/>
          </w:tcPr>
          <w:p w14:paraId="487B843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1051</w:t>
            </w:r>
          </w:p>
        </w:tc>
        <w:tc>
          <w:tcPr>
            <w:tcW w:w="1232" w:type="dxa"/>
          </w:tcPr>
          <w:p w14:paraId="458CDD9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17.9</w:t>
            </w:r>
          </w:p>
        </w:tc>
        <w:tc>
          <w:tcPr>
            <w:tcW w:w="1083" w:type="dxa"/>
          </w:tcPr>
          <w:p w14:paraId="481EDED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1060</w:t>
            </w:r>
          </w:p>
        </w:tc>
      </w:tr>
      <w:tr w:rsidR="00DA25B3" w14:paraId="4C45670E" w14:textId="77777777" w:rsidTr="00FA75A2">
        <w:tc>
          <w:tcPr>
            <w:tcW w:w="1039" w:type="dxa"/>
            <w:vMerge/>
          </w:tcPr>
          <w:p w14:paraId="43E8BE7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52DF0C55"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2560</w:t>
            </w:r>
          </w:p>
        </w:tc>
        <w:tc>
          <w:tcPr>
            <w:tcW w:w="1258" w:type="dxa"/>
          </w:tcPr>
          <w:p w14:paraId="51E8E87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w:t>
            </w:r>
          </w:p>
        </w:tc>
        <w:tc>
          <w:tcPr>
            <w:tcW w:w="1164" w:type="dxa"/>
          </w:tcPr>
          <w:p w14:paraId="6F2A803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2048</w:t>
            </w:r>
          </w:p>
        </w:tc>
        <w:tc>
          <w:tcPr>
            <w:tcW w:w="1237" w:type="dxa"/>
          </w:tcPr>
          <w:p w14:paraId="4C864C5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52+1</w:t>
            </w:r>
          </w:p>
        </w:tc>
        <w:tc>
          <w:tcPr>
            <w:tcW w:w="1195" w:type="dxa"/>
          </w:tcPr>
          <w:p w14:paraId="572ACD6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2101</w:t>
            </w:r>
          </w:p>
        </w:tc>
        <w:tc>
          <w:tcPr>
            <w:tcW w:w="1232" w:type="dxa"/>
          </w:tcPr>
          <w:p w14:paraId="20173D5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17.9</w:t>
            </w:r>
          </w:p>
        </w:tc>
        <w:tc>
          <w:tcPr>
            <w:tcW w:w="1083" w:type="dxa"/>
          </w:tcPr>
          <w:p w14:paraId="3699FB2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2110</w:t>
            </w:r>
          </w:p>
        </w:tc>
      </w:tr>
      <w:tr w:rsidR="00DA25B3" w14:paraId="238024F2" w14:textId="77777777" w:rsidTr="00FA75A2">
        <w:tc>
          <w:tcPr>
            <w:tcW w:w="1039" w:type="dxa"/>
            <w:vMerge/>
          </w:tcPr>
          <w:p w14:paraId="1D8F540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1E97AFD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5120</w:t>
            </w:r>
          </w:p>
        </w:tc>
        <w:tc>
          <w:tcPr>
            <w:tcW w:w="1258" w:type="dxa"/>
          </w:tcPr>
          <w:p w14:paraId="3C41AB6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3E58DE7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4608</w:t>
            </w:r>
          </w:p>
        </w:tc>
        <w:tc>
          <w:tcPr>
            <w:tcW w:w="1237" w:type="dxa"/>
          </w:tcPr>
          <w:p w14:paraId="725B4B7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116+1</w:t>
            </w:r>
          </w:p>
        </w:tc>
        <w:tc>
          <w:tcPr>
            <w:tcW w:w="1195" w:type="dxa"/>
          </w:tcPr>
          <w:p w14:paraId="336B75C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4725</w:t>
            </w:r>
          </w:p>
        </w:tc>
        <w:tc>
          <w:tcPr>
            <w:tcW w:w="1232" w:type="dxa"/>
          </w:tcPr>
          <w:p w14:paraId="3C91B02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7.71</w:t>
            </w:r>
          </w:p>
        </w:tc>
        <w:tc>
          <w:tcPr>
            <w:tcW w:w="1083" w:type="dxa"/>
          </w:tcPr>
          <w:p w14:paraId="3C1F9AB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bl>
    <w:p w14:paraId="06C94664" w14:textId="77777777" w:rsidR="00296675" w:rsidRDefault="00296675" w:rsidP="00296675">
      <w:pPr>
        <w:spacing w:after="0"/>
        <w:rPr>
          <w:rFonts w:eastAsiaTheme="minorEastAsia"/>
          <w:bCs/>
          <w:lang w:eastAsia="zh-CN"/>
        </w:rPr>
      </w:pPr>
    </w:p>
    <w:p w14:paraId="7BF476F3" w14:textId="1E179FC6" w:rsidR="00766DF2" w:rsidRPr="00DD1199" w:rsidRDefault="00766DF2" w:rsidP="00DD1199">
      <w:pPr>
        <w:spacing w:after="0"/>
        <w:rPr>
          <w:b/>
        </w:rPr>
      </w:pPr>
      <w:r w:rsidRPr="00DD1199">
        <w:rPr>
          <w:rFonts w:eastAsiaTheme="minorEastAsia"/>
          <w:b/>
          <w:i/>
          <w:iCs/>
          <w:u w:val="single"/>
          <w:lang w:eastAsia="zh-CN"/>
        </w:rPr>
        <w:lastRenderedPageBreak/>
        <w:t>Proposal</w:t>
      </w:r>
      <w:r w:rsidR="0097479C">
        <w:rPr>
          <w:rFonts w:eastAsiaTheme="minorEastAsia"/>
          <w:b/>
          <w:i/>
          <w:iCs/>
          <w:u w:val="single"/>
          <w:lang w:eastAsia="zh-CN"/>
        </w:rPr>
        <w:t xml:space="preserve"> 2</w:t>
      </w:r>
      <w:r w:rsidRPr="003632FD">
        <w:rPr>
          <w:rFonts w:eastAsiaTheme="minorEastAsia"/>
          <w:b/>
          <w:lang w:eastAsia="zh-CN"/>
        </w:rPr>
        <w:t xml:space="preserve">: </w:t>
      </w:r>
      <w:r w:rsidR="003632FD" w:rsidRPr="003632FD">
        <w:rPr>
          <w:rFonts w:eastAsiaTheme="minorEastAsia"/>
          <w:b/>
          <w:lang w:eastAsia="zh-CN"/>
        </w:rPr>
        <w:t xml:space="preserve">To reduce resource wastage, </w:t>
      </w:r>
      <w:r w:rsidR="003632FD">
        <w:rPr>
          <w:b/>
        </w:rPr>
        <w:t>s</w:t>
      </w:r>
      <w:r w:rsidR="003632FD" w:rsidRPr="003632FD">
        <w:rPr>
          <w:b/>
        </w:rPr>
        <w:t xml:space="preserve">pecify the following set of </w:t>
      </w:r>
      <w:r w:rsidR="003632FD">
        <w:rPr>
          <w:b/>
        </w:rPr>
        <w:t>new</w:t>
      </w:r>
      <w:r w:rsidR="003632FD" w:rsidRPr="003632FD">
        <w:rPr>
          <w:b/>
        </w:rPr>
        <w:t xml:space="preserve"> MSI periodicities: {rf7, rf14, rf27, rf53, rf106, rf211}</w:t>
      </w:r>
      <w:r w:rsidR="00DD1199">
        <w:rPr>
          <w:b/>
        </w:rPr>
        <w:t>.</w:t>
      </w:r>
    </w:p>
    <w:p w14:paraId="21510168" w14:textId="77777777" w:rsidR="00A2390C" w:rsidRPr="00A2390C" w:rsidRDefault="00A2390C" w:rsidP="00BA0371"/>
    <w:p w14:paraId="72750D70" w14:textId="25711BDE" w:rsidR="000041E1" w:rsidRDefault="00B471EE" w:rsidP="000041E1">
      <w:pPr>
        <w:pStyle w:val="Style2"/>
        <w:numPr>
          <w:ilvl w:val="1"/>
          <w:numId w:val="1"/>
        </w:num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25CF5">
        <w:t xml:space="preserve"> </w:t>
      </w:r>
      <w:r w:rsidR="00625CF5" w:rsidRPr="00625CF5">
        <w:t>and reading bits from the circular buffer</w:t>
      </w:r>
      <w:r w:rsidR="00717D59">
        <w:t xml:space="preserve"> </w:t>
      </w:r>
    </w:p>
    <w:p w14:paraId="223C3724" w14:textId="77777777" w:rsidR="00717D59" w:rsidRDefault="00717D59" w:rsidP="00717D59"/>
    <w:p w14:paraId="0CCC60A6" w14:textId="21A64EA2" w:rsidR="009F563E" w:rsidRDefault="009F563E" w:rsidP="00717D59">
      <w:r>
        <w:t xml:space="preserve">With regards to the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the following agreement was made in </w:t>
      </w:r>
      <w:r w:rsidR="00E8587B">
        <w:t>RAN1#120</w:t>
      </w:r>
      <w:r>
        <w:t>.</w:t>
      </w:r>
    </w:p>
    <w:p w14:paraId="73E98527" w14:textId="77777777" w:rsidR="003E3FFE" w:rsidRPr="001916A5" w:rsidRDefault="003E3FFE" w:rsidP="00A150FA">
      <w:pPr>
        <w:ind w:left="720"/>
        <w:rPr>
          <w:bCs/>
          <w:lang w:eastAsia="zh-CN"/>
        </w:rPr>
      </w:pPr>
      <w:r w:rsidRPr="001916A5">
        <w:rPr>
          <w:bCs/>
          <w:highlight w:val="green"/>
          <w:lang w:eastAsia="zh-CN"/>
        </w:rPr>
        <w:t>Agreement</w:t>
      </w:r>
    </w:p>
    <w:p w14:paraId="60A6228D" w14:textId="77777777" w:rsidR="003E3FFE" w:rsidRPr="001916A5" w:rsidRDefault="003E3FFE" w:rsidP="00A150FA">
      <w:pPr>
        <w:ind w:left="720"/>
        <w:rPr>
          <w:bCs/>
        </w:rPr>
      </w:pPr>
      <w:r w:rsidRPr="001916A5">
        <w:rPr>
          <w:bCs/>
        </w:rPr>
        <w:t>The equation of k0 for time interleaving is modified to avoid puncturing of systematic bits.</w:t>
      </w:r>
    </w:p>
    <w:p w14:paraId="60885EF3" w14:textId="77777777" w:rsidR="003E3FFE" w:rsidRPr="001916A5" w:rsidRDefault="003E3FFE" w:rsidP="00A150FA">
      <w:pPr>
        <w:pStyle w:val="ListParagraph"/>
        <w:numPr>
          <w:ilvl w:val="0"/>
          <w:numId w:val="13"/>
        </w:numPr>
        <w:tabs>
          <w:tab w:val="left" w:pos="-420"/>
        </w:tabs>
        <w:ind w:left="1800"/>
        <w:rPr>
          <w:bCs/>
        </w:rPr>
      </w:pPr>
      <w:r w:rsidRPr="001916A5">
        <w:rPr>
          <w:bCs/>
        </w:rPr>
        <w:t>Further study the exact equation for k0 for the n-</w:t>
      </w:r>
      <w:proofErr w:type="spellStart"/>
      <w:r w:rsidRPr="001916A5">
        <w:rPr>
          <w:bCs/>
        </w:rPr>
        <w:t>th</w:t>
      </w:r>
      <w:proofErr w:type="spellEnd"/>
      <w:r w:rsidRPr="001916A5">
        <w:rPr>
          <w:bCs/>
        </w:rPr>
        <w:t xml:space="preserve">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14:paraId="6AAF8769"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1: for each CB of the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14:paraId="6AEAC000"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2: For each CB of the TB, follow the principle of NR </w:t>
      </w:r>
      <w:proofErr w:type="spellStart"/>
      <w:r w:rsidRPr="001916A5">
        <w:rPr>
          <w:bCs/>
        </w:rPr>
        <w:t>TBoMS</w:t>
      </w:r>
      <w:proofErr w:type="spellEnd"/>
      <w:r w:rsidRPr="001916A5">
        <w:rPr>
          <w:bCs/>
        </w:rPr>
        <w:t xml:space="preserve">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4AD4BFAD"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5ECA3D77" w14:textId="77777777" w:rsidR="003E3FFE" w:rsidRPr="001916A5" w:rsidRDefault="003E3FFE" w:rsidP="00A150FA">
      <w:pPr>
        <w:pStyle w:val="ListParagraph"/>
        <w:numPr>
          <w:ilvl w:val="0"/>
          <w:numId w:val="13"/>
        </w:numPr>
        <w:tabs>
          <w:tab w:val="left" w:pos="-420"/>
        </w:tabs>
        <w:ind w:left="1800"/>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14:paraId="3CEF029D" w14:textId="07D4CA83" w:rsidR="009F563E" w:rsidRDefault="00B64CF3" w:rsidP="00717D59">
      <w:r>
        <w:t xml:space="preserve">We note that Option 2 </w:t>
      </w:r>
      <w:r w:rsidR="00B40B34">
        <w:t xml:space="preserve">in the agreement above </w:t>
      </w:r>
      <w:r>
        <w:t xml:space="preserve">would require maintaining multiple </w:t>
      </w:r>
      <w:r w:rsidR="00387279">
        <w:t xml:space="preserve">values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00387279">
        <w:t xml:space="preserve"> (corresponding to the CBs of the TB) for circular buffer management. This is difficult in terms of implementation</w:t>
      </w:r>
      <w:r w:rsidR="00CE23BE">
        <w:t xml:space="preserve"> and</w:t>
      </w:r>
      <w:r w:rsidR="00387279">
        <w:t xml:space="preserve"> maintaining a single </w:t>
      </w:r>
      <w:r w:rsidR="00CE23BE">
        <w:t xml:space="preserve">pointer across the entire TB is strongly preferred. There is </w:t>
      </w:r>
      <w:r w:rsidR="004B68B8">
        <w:t>expected to be negligible performance difference, it at all, between the two approaches. To this end, we make the following proposal.</w:t>
      </w:r>
      <w:r w:rsidR="00CE23BE">
        <w:t xml:space="preserve"> </w:t>
      </w:r>
    </w:p>
    <w:p w14:paraId="3FD98144" w14:textId="76AEF442" w:rsidR="004C1111" w:rsidRDefault="001A4F23" w:rsidP="001A4F23">
      <w:pPr>
        <w:rPr>
          <w:rFonts w:eastAsiaTheme="minorEastAsia"/>
          <w:b/>
          <w:bCs/>
        </w:rPr>
      </w:pPr>
      <w:r w:rsidRPr="00064B3A">
        <w:rPr>
          <w:b/>
          <w:bCs/>
          <w:i/>
          <w:iCs/>
          <w:u w:val="single"/>
        </w:rPr>
        <w:t>Proposal</w:t>
      </w:r>
      <w:r w:rsidR="0097479C">
        <w:rPr>
          <w:b/>
          <w:bCs/>
          <w:i/>
          <w:iCs/>
          <w:u w:val="single"/>
        </w:rPr>
        <w:t xml:space="preserve"> 3</w:t>
      </w:r>
      <w:r>
        <w:rPr>
          <w:b/>
          <w:bCs/>
        </w:rPr>
        <w:t xml:space="preserve">: For time-interleaved PMCH, specify the starting pointer for </w:t>
      </w:r>
      <w:r w:rsidR="00A804CE">
        <w:rPr>
          <w:b/>
          <w:bCs/>
        </w:rPr>
        <w:t>each CB of the TB</w:t>
      </w:r>
      <w:r>
        <w:rPr>
          <w:b/>
          <w:bCs/>
        </w:rPr>
        <w:t xml:space="preserve">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sidR="00836AE5">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sidR="00A804CE" w:rsidRPr="00A804CE">
        <w:t xml:space="preserve"> </w:t>
      </w:r>
      <w:r w:rsidR="00A804CE" w:rsidRPr="00A804CE">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sidR="00A804CE" w:rsidRPr="00A804CE">
        <w:rPr>
          <w:b/>
          <w:bCs/>
        </w:rPr>
        <w:t xml:space="preserve"> is the redundancy version of the n-th subframe</w:t>
      </w:r>
      <w:r w:rsidRPr="00A804CE">
        <w:rPr>
          <w:rFonts w:eastAsiaTheme="minorEastAsia"/>
          <w:b/>
          <w:bCs/>
        </w:rPr>
        <w:t>.</w:t>
      </w:r>
    </w:p>
    <w:p w14:paraId="28257860" w14:textId="77777777" w:rsidR="004C1111" w:rsidRDefault="004C1111" w:rsidP="004C1111">
      <w:pPr>
        <w:pStyle w:val="ListParagraph"/>
        <w:numPr>
          <w:ilvl w:val="0"/>
          <w:numId w:val="13"/>
        </w:numPr>
        <w:rPr>
          <w:rFonts w:eastAsiaTheme="minorEastAsia"/>
          <w:b/>
          <w:bCs/>
        </w:rPr>
      </w:pPr>
      <w:r w:rsidRPr="004C1111">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oMath>
      <w:r w:rsidRPr="004C1111">
        <w:rPr>
          <w:rFonts w:eastAsiaTheme="minorEastAsia"/>
          <w:b/>
          <w:bCs/>
        </w:rPr>
        <w:t xml:space="preserve"> and </w:t>
      </w:r>
      <m:oMath>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oMath>
      <w:r>
        <w:rPr>
          <w:rFonts w:eastAsiaTheme="minorEastAsia"/>
          <w:b/>
          <w:bCs/>
        </w:rPr>
        <w:t xml:space="preserve"> are defined as follows:</w:t>
      </w:r>
    </w:p>
    <w:p w14:paraId="356054E8" w14:textId="6D61FC90" w:rsidR="00771749" w:rsidRPr="00785C8D" w:rsidRDefault="00B471EE" w:rsidP="00785C8D">
      <w:pPr>
        <w:pStyle w:val="ListParagraph"/>
        <w:numPr>
          <w:ilvl w:val="1"/>
          <w:numId w:val="13"/>
        </w:numPr>
        <w:tabs>
          <w:tab w:val="left" w:pos="360"/>
        </w:tabs>
        <w:rPr>
          <w:rFonts w:eastAsiaTheme="minorEastAsia"/>
          <w:b/>
          <w:bCs/>
        </w:rPr>
      </w:pP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r>
          <m:rPr>
            <m:sty m:val="bi"/>
          </m:rPr>
          <w:rPr>
            <w:rFonts w:ascii="Cambria Math" w:eastAsiaTheme="minorEastAsia" w:hAnsi="Cambria Math"/>
          </w:rPr>
          <m:t>=</m:t>
        </m:r>
        <m:r>
          <m:rPr>
            <m:sty m:val="bi"/>
          </m:rPr>
          <w:rPr>
            <w:rFonts w:ascii="Cambria Math" w:eastAsiaTheme="minorEastAsia" w:hAnsi="Cambria Math"/>
          </w:rPr>
          <m:t>1</m:t>
        </m:r>
      </m:oMath>
      <w:r w:rsidR="001E6A77" w:rsidRPr="004C1111">
        <w:rPr>
          <w:rFonts w:eastAsiaTheme="minorEastAsia"/>
          <w:b/>
          <w:bCs/>
        </w:rPr>
        <w:t xml:space="preserve"> </w:t>
      </w:r>
    </w:p>
    <w:p w14:paraId="441FB080" w14:textId="43FB7FF9" w:rsidR="00733F45" w:rsidRDefault="0006796F" w:rsidP="004C1111">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N=4</m:t>
        </m:r>
      </m:oMath>
      <w:r>
        <w:rPr>
          <w:rFonts w:eastAsiaTheme="minorEastAsia"/>
          <w:b/>
          <w:bCs/>
        </w:rPr>
        <w:t xml:space="preserve">, </w:t>
      </w:r>
      <m:oMath>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m:t>
            </m:r>
          </m:sub>
        </m:sSub>
        <m:r>
          <m:rPr>
            <m:sty m:val="bi"/>
          </m:rPr>
          <w:rPr>
            <w:rFonts w:ascii="Cambria Math" w:eastAsiaTheme="minorEastAsia" w:hAnsi="Cambria Math"/>
          </w:rPr>
          <m:t>={0,2,3,1}</m:t>
        </m:r>
      </m:oMath>
    </w:p>
    <w:p w14:paraId="57BFA2EF" w14:textId="67EAC955" w:rsidR="008754B8" w:rsidRDefault="008754B8" w:rsidP="008754B8">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N=8,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m:t>
            </m:r>
          </m:sub>
        </m:sSub>
        <m:r>
          <m:rPr>
            <m:sty m:val="bi"/>
          </m:rPr>
          <w:rPr>
            <w:rFonts w:ascii="Cambria Math" w:eastAsiaTheme="minorEastAsia" w:hAnsi="Cambria Math"/>
          </w:rPr>
          <m:t>={0,4,6,2,7,3,5,1}</m:t>
        </m:r>
      </m:oMath>
    </w:p>
    <w:p w14:paraId="3C45D41A" w14:textId="2A26964E" w:rsidR="008754B8" w:rsidRPr="00785C8D" w:rsidRDefault="008754B8" w:rsidP="00785C8D">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N=16,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n=0,1,2,3,4,5,6,7,8,9,10,11,12,13,14,15</m:t>
            </m:r>
          </m:sub>
        </m:sSub>
        <m:r>
          <m:rPr>
            <m:sty m:val="bi"/>
          </m:rPr>
          <w:rPr>
            <w:rFonts w:ascii="Cambria Math" w:eastAsiaTheme="minorEastAsia" w:hAnsi="Cambria Math"/>
          </w:rPr>
          <m:t>={0,8,12,4,14,6,10,2,15,7,11,3,13,5,9,1}</m:t>
        </m:r>
      </m:oMath>
    </w:p>
    <w:p w14:paraId="59C407C5" w14:textId="77777777" w:rsidR="00A916C7" w:rsidRPr="00A804CE" w:rsidRDefault="00A916C7" w:rsidP="001A4F23">
      <w:pPr>
        <w:rPr>
          <w:b/>
          <w:bCs/>
        </w:rPr>
      </w:pPr>
    </w:p>
    <w:p w14:paraId="6C14C806" w14:textId="66041936" w:rsidR="00717D59" w:rsidRDefault="00A916C7" w:rsidP="00717D59">
      <w:pPr>
        <w:pStyle w:val="Style2"/>
        <w:numPr>
          <w:ilvl w:val="1"/>
          <w:numId w:val="1"/>
        </w:numPr>
      </w:pPr>
      <w:bookmarkStart w:id="4" w:name="_Hlk193983812"/>
      <w:r>
        <w:t>LBRM for time-interleaved PMCH</w:t>
      </w:r>
    </w:p>
    <w:bookmarkEnd w:id="4"/>
    <w:p w14:paraId="744A81B7" w14:textId="77777777" w:rsidR="00717D59" w:rsidRDefault="00717D59" w:rsidP="00717D59"/>
    <w:p w14:paraId="14A480E9" w14:textId="123148CF" w:rsidR="00970F5B" w:rsidRPr="00BE6B42" w:rsidRDefault="00D354AC" w:rsidP="00A916C7">
      <w:pPr>
        <w:rPr>
          <w:bCs/>
          <w:lang w:val="en-US"/>
        </w:rPr>
      </w:pPr>
      <w:r w:rsidRPr="00BE6B42">
        <w:rPr>
          <w:bCs/>
          <w:lang w:val="en-US"/>
        </w:rPr>
        <w:t>In RAN1#120bis, the following agreement was made, regarding LBRM for time-interleaved PMCH</w:t>
      </w:r>
      <w:r w:rsidR="00BE6B42" w:rsidRPr="00BE6B42">
        <w:rPr>
          <w:bCs/>
          <w:lang w:val="en-US"/>
        </w:rPr>
        <w:t>.</w:t>
      </w:r>
    </w:p>
    <w:p w14:paraId="140FB09A" w14:textId="77777777" w:rsidR="00472BE5" w:rsidRPr="00E371B7" w:rsidRDefault="00472BE5" w:rsidP="00472BE5">
      <w:pPr>
        <w:ind w:left="720"/>
        <w:rPr>
          <w:b/>
          <w:bCs/>
          <w:iCs/>
          <w:lang w:val="en-US" w:eastAsia="zh-CN"/>
        </w:rPr>
      </w:pPr>
      <w:r w:rsidRPr="00E371B7">
        <w:rPr>
          <w:b/>
          <w:bCs/>
          <w:iCs/>
          <w:highlight w:val="green"/>
          <w:lang w:val="en-US" w:eastAsia="zh-CN"/>
        </w:rPr>
        <w:t>Agreement</w:t>
      </w:r>
    </w:p>
    <w:p w14:paraId="38F6C582" w14:textId="77777777" w:rsidR="00472BE5" w:rsidRPr="00E371B7" w:rsidRDefault="00472BE5" w:rsidP="00472BE5">
      <w:pPr>
        <w:ind w:left="720"/>
        <w:rPr>
          <w:bCs/>
          <w:iCs/>
          <w:lang w:val="en-US" w:eastAsia="zh-CN"/>
        </w:rPr>
      </w:pPr>
      <w:r w:rsidRPr="00E371B7">
        <w:rPr>
          <w:bCs/>
          <w:iCs/>
          <w:lang w:val="en-US" w:eastAsia="zh-CN"/>
        </w:rPr>
        <w:t xml:space="preserve">LBRM parameters (e.g.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Pr="00E371B7">
        <w:rPr>
          <w:bCs/>
          <w:iCs/>
          <w:lang w:val="en-US" w:eastAsia="zh-CN"/>
        </w:rPr>
        <w:t>) are consistent between the broadcast network and the (multiple) UEs that are receiving the broadcast transmission.</w:t>
      </w:r>
    </w:p>
    <w:p w14:paraId="6E03E397" w14:textId="77777777" w:rsidR="00472BE5" w:rsidRPr="00E371B7" w:rsidRDefault="00472BE5" w:rsidP="00472BE5">
      <w:pPr>
        <w:pStyle w:val="ListParagraph"/>
        <w:numPr>
          <w:ilvl w:val="0"/>
          <w:numId w:val="18"/>
        </w:numPr>
        <w:ind w:left="1440"/>
        <w:rPr>
          <w:bCs/>
          <w:iCs/>
          <w:lang w:val="en-US" w:eastAsia="zh-CN"/>
        </w:rPr>
      </w:pPr>
      <w:r w:rsidRPr="00E371B7">
        <w:rPr>
          <w:bCs/>
          <w:iCs/>
          <w:lang w:val="en-US" w:eastAsia="zh-CN"/>
        </w:rPr>
        <w:t xml:space="preserve">These multiple UEs may belong to different UE categories, thus having different values of </w:t>
      </w:r>
      <m:oMath>
        <m:sSub>
          <m:sSubPr>
            <m:ctrlPr>
              <w:rPr>
                <w:rFonts w:ascii="Cambria Math" w:hAnsi="Cambria Math"/>
                <w:bCs/>
                <w:i/>
              </w:rPr>
            </m:ctrlPr>
          </m:sSubPr>
          <m:e>
            <m:r>
              <w:rPr>
                <w:rFonts w:ascii="Cambria Math" w:hAnsi="Cambria Math"/>
              </w:rPr>
              <m:t>N</m:t>
            </m:r>
          </m:e>
          <m:sub>
            <m:r>
              <w:rPr>
                <w:rFonts w:ascii="Cambria Math" w:hAnsi="Cambria Math"/>
              </w:rPr>
              <m:t>soft</m:t>
            </m:r>
          </m:sub>
        </m:sSub>
      </m:oMath>
      <w:r w:rsidRPr="00E371B7">
        <w:rPr>
          <w:bCs/>
          <w:iCs/>
          <w:lang w:val="en-US" w:eastAsia="zh-CN"/>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Pr="00E371B7">
        <w:rPr>
          <w:bCs/>
          <w:iCs/>
          <w:lang w:val="en-US" w:eastAsia="zh-CN"/>
        </w:rPr>
        <w:t>.</w:t>
      </w:r>
    </w:p>
    <w:p w14:paraId="263F101E" w14:textId="77777777" w:rsidR="00472BE5" w:rsidRPr="00E371B7" w:rsidRDefault="00472BE5" w:rsidP="00472BE5">
      <w:pPr>
        <w:pStyle w:val="ListParagraph"/>
        <w:numPr>
          <w:ilvl w:val="0"/>
          <w:numId w:val="18"/>
        </w:numPr>
        <w:ind w:left="1440"/>
        <w:rPr>
          <w:bCs/>
          <w:iCs/>
          <w:lang w:val="en-US" w:eastAsia="zh-CN"/>
        </w:rPr>
      </w:pPr>
      <w:r w:rsidRPr="00E371B7">
        <w:rPr>
          <w:rFonts w:eastAsia="DengXian" w:hint="eastAsia"/>
          <w:bCs/>
          <w:iCs/>
          <w:lang w:val="en-US" w:eastAsia="zh-CN"/>
        </w:rPr>
        <w:t>F</w:t>
      </w:r>
      <w:r w:rsidRPr="00E371B7">
        <w:rPr>
          <w:rFonts w:eastAsia="DengXian"/>
          <w:bCs/>
          <w:iCs/>
          <w:lang w:val="en-US" w:eastAsia="zh-CN"/>
        </w:rPr>
        <w:t xml:space="preserve">FS: how the consistent </w:t>
      </w:r>
      <w:r w:rsidRPr="00E371B7">
        <w:rPr>
          <w:rFonts w:eastAsia="DengXian"/>
          <w:bCs/>
          <w:i/>
          <w:iCs/>
          <w:lang w:val="en-US" w:eastAsia="zh-CN"/>
        </w:rPr>
        <w:t>N</w:t>
      </w:r>
      <w:r w:rsidRPr="00E371B7">
        <w:rPr>
          <w:rFonts w:eastAsia="DengXian"/>
          <w:bCs/>
          <w:i/>
          <w:iCs/>
          <w:vertAlign w:val="subscript"/>
          <w:lang w:val="en-US" w:eastAsia="zh-CN"/>
        </w:rPr>
        <w:t>IR</w:t>
      </w:r>
      <w:r w:rsidRPr="00E371B7">
        <w:rPr>
          <w:rFonts w:eastAsia="DengXian"/>
          <w:bCs/>
          <w:iCs/>
          <w:lang w:val="en-US" w:eastAsia="zh-CN"/>
        </w:rPr>
        <w:t xml:space="preserve"> and </w:t>
      </w:r>
      <w:r w:rsidRPr="00E371B7">
        <w:rPr>
          <w:rFonts w:eastAsia="DengXian"/>
          <w:bCs/>
          <w:i/>
          <w:iCs/>
          <w:lang w:val="en-US" w:eastAsia="zh-CN"/>
        </w:rPr>
        <w:t>N</w:t>
      </w:r>
      <w:r w:rsidRPr="00E371B7">
        <w:rPr>
          <w:rFonts w:eastAsia="DengXian"/>
          <w:bCs/>
          <w:i/>
          <w:iCs/>
          <w:vertAlign w:val="subscript"/>
          <w:lang w:val="en-US" w:eastAsia="zh-CN"/>
        </w:rPr>
        <w:t>CB</w:t>
      </w:r>
      <w:r w:rsidRPr="00E371B7">
        <w:rPr>
          <w:rFonts w:eastAsia="DengXian"/>
          <w:bCs/>
          <w:iCs/>
          <w:lang w:val="en-US" w:eastAsia="zh-CN"/>
        </w:rPr>
        <w:t xml:space="preserve"> is calculated</w:t>
      </w:r>
    </w:p>
    <w:p w14:paraId="621C012E" w14:textId="733F34AD" w:rsidR="005C6DA7" w:rsidRDefault="00DD35FF" w:rsidP="00A916C7">
      <w:pPr>
        <w:rPr>
          <w:bCs/>
          <w:lang w:val="en-US"/>
        </w:rPr>
      </w:pPr>
      <w:r>
        <w:rPr>
          <w:bCs/>
          <w:lang w:val="en-US"/>
        </w:rPr>
        <w:t>The agreement lends itself to the following primary observation.</w:t>
      </w:r>
    </w:p>
    <w:p w14:paraId="624A004B" w14:textId="3DEC1C64" w:rsidR="00710580" w:rsidRPr="00DD35FF" w:rsidRDefault="00710580" w:rsidP="00A916C7">
      <w:pPr>
        <w:rPr>
          <w:b/>
          <w:lang w:val="en-US"/>
        </w:rPr>
      </w:pPr>
      <w:r w:rsidRPr="00DD35FF">
        <w:rPr>
          <w:b/>
          <w:i/>
          <w:iCs/>
          <w:u w:val="single"/>
          <w:lang w:val="en-US"/>
        </w:rPr>
        <w:t>Observation</w:t>
      </w:r>
      <w:r w:rsidR="0097479C">
        <w:rPr>
          <w:b/>
          <w:i/>
          <w:iCs/>
          <w:u w:val="single"/>
          <w:lang w:val="en-US"/>
        </w:rPr>
        <w:t xml:space="preserve"> 3</w:t>
      </w:r>
      <w:r w:rsidRPr="00DD35FF">
        <w:rPr>
          <w:b/>
          <w:lang w:val="en-US"/>
        </w:rPr>
        <w:t xml:space="preserve">: </w:t>
      </w:r>
      <w:r w:rsidR="004D5B55" w:rsidRPr="00DD35FF">
        <w:rPr>
          <w:b/>
          <w:lang w:val="en-US"/>
        </w:rPr>
        <w:t>To maintain consistency between the broadcast transmission and the (multiple, potentially different category) UEs, the LBRM parameter(s) must be configured to the UE via control signaling, e.g., via PMCH-Config for each PMCH.</w:t>
      </w:r>
    </w:p>
    <w:p w14:paraId="10E88DFA" w14:textId="7F289A85" w:rsidR="00600010" w:rsidRDefault="005C6DA7" w:rsidP="00A916C7">
      <w:pPr>
        <w:rPr>
          <w:bCs/>
          <w:lang w:val="en-US"/>
        </w:rPr>
      </w:pPr>
      <w:r>
        <w:rPr>
          <w:bCs/>
          <w:lang w:val="en-US"/>
        </w:rPr>
        <w:t xml:space="preserve">On top of the fact that </w:t>
      </w:r>
      <w:r w:rsidR="006E6A7A">
        <w:rPr>
          <w:bCs/>
          <w:lang w:val="en-US"/>
        </w:rPr>
        <w:t xml:space="preserve">the LBRM parameters for time-interleaved PMCH have to be </w:t>
      </w:r>
      <w:r w:rsidR="006E6A7A" w:rsidRPr="00DE4ED1">
        <w:rPr>
          <w:bCs/>
          <w:i/>
          <w:iCs/>
          <w:lang w:val="en-US"/>
        </w:rPr>
        <w:t>signaled</w:t>
      </w:r>
      <w:r w:rsidR="006E6A7A">
        <w:rPr>
          <w:bCs/>
          <w:lang w:val="en-US"/>
        </w:rPr>
        <w:t xml:space="preserve"> (as opposed to implicitly determined based on UE category)</w:t>
      </w:r>
      <w:r w:rsidR="003D632E">
        <w:rPr>
          <w:bCs/>
          <w:lang w:val="en-US"/>
        </w:rPr>
        <w:t xml:space="preserve">, the following additional </w:t>
      </w:r>
      <w:r w:rsidR="00331E87">
        <w:rPr>
          <w:bCs/>
          <w:lang w:val="en-US"/>
        </w:rPr>
        <w:t>observation</w:t>
      </w:r>
      <w:r w:rsidR="003D632E">
        <w:rPr>
          <w:bCs/>
          <w:lang w:val="en-US"/>
        </w:rPr>
        <w:t xml:space="preserve"> need</w:t>
      </w:r>
      <w:r w:rsidR="00331E87">
        <w:rPr>
          <w:bCs/>
          <w:lang w:val="en-US"/>
        </w:rPr>
        <w:t>s</w:t>
      </w:r>
      <w:r w:rsidR="003D632E">
        <w:rPr>
          <w:bCs/>
          <w:lang w:val="en-US"/>
        </w:rPr>
        <w:t xml:space="preserve"> to be kept in mind, </w:t>
      </w:r>
      <w:r w:rsidR="00331E87">
        <w:rPr>
          <w:bCs/>
          <w:lang w:val="en-US"/>
        </w:rPr>
        <w:t>regarding</w:t>
      </w:r>
      <w:r w:rsidR="003D632E">
        <w:rPr>
          <w:bCs/>
          <w:lang w:val="en-US"/>
        </w:rPr>
        <w:t xml:space="preserve"> differen</w:t>
      </w:r>
      <w:r w:rsidR="00331E87">
        <w:rPr>
          <w:bCs/>
          <w:lang w:val="en-US"/>
        </w:rPr>
        <w:t>ces</w:t>
      </w:r>
      <w:r w:rsidR="003D632E">
        <w:rPr>
          <w:bCs/>
          <w:lang w:val="en-US"/>
        </w:rPr>
        <w:t xml:space="preserve"> from the </w:t>
      </w:r>
      <w:r w:rsidR="002952F1">
        <w:rPr>
          <w:bCs/>
          <w:lang w:val="en-US"/>
        </w:rPr>
        <w:t xml:space="preserve">legacy </w:t>
      </w:r>
      <w:r w:rsidR="00006880">
        <w:rPr>
          <w:bCs/>
          <w:lang w:val="en-US"/>
        </w:rPr>
        <w:t xml:space="preserve">(unicast) equation for determining the value of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IR</m:t>
            </m:r>
          </m:sub>
        </m:sSub>
      </m:oMath>
      <w:r w:rsidR="00006880">
        <w:rPr>
          <w:bCs/>
          <w:lang w:val="en-US"/>
        </w:rPr>
        <w:t>, which essentially de</w:t>
      </w:r>
      <w:r>
        <w:rPr>
          <w:bCs/>
          <w:lang w:val="en-US"/>
        </w:rPr>
        <w:t>fines when and how LBRM kicks in</w:t>
      </w:r>
      <w:r w:rsidR="000E48F9">
        <w:rPr>
          <w:bCs/>
          <w:lang w:val="en-US"/>
        </w:rPr>
        <w:t>.</w:t>
      </w:r>
    </w:p>
    <w:p w14:paraId="3B677CDE" w14:textId="65DA41A2" w:rsidR="00873752" w:rsidRPr="00547045" w:rsidRDefault="00873752" w:rsidP="00A916C7">
      <w:pPr>
        <w:rPr>
          <w:b/>
          <w:lang w:val="en-US"/>
        </w:rPr>
      </w:pPr>
      <w:r w:rsidRPr="00547045">
        <w:rPr>
          <w:b/>
          <w:i/>
          <w:iCs/>
          <w:u w:val="single"/>
          <w:lang w:val="en-US"/>
        </w:rPr>
        <w:lastRenderedPageBreak/>
        <w:t>Observation</w:t>
      </w:r>
      <w:r w:rsidR="0097479C">
        <w:rPr>
          <w:b/>
          <w:i/>
          <w:iCs/>
          <w:u w:val="single"/>
          <w:lang w:val="en-US"/>
        </w:rPr>
        <w:t xml:space="preserve"> 4</w:t>
      </w:r>
      <w:r w:rsidRPr="00547045">
        <w:rPr>
          <w:b/>
          <w:lang w:val="en-US"/>
        </w:rPr>
        <w:t>: To determine</w:t>
      </w:r>
      <w:r w:rsidR="007B3B0E" w:rsidRPr="007B3B0E">
        <w:t xml:space="preserve"> </w:t>
      </w:r>
      <w:r w:rsidR="007B3B0E" w:rsidRPr="007B3B0E">
        <w:rPr>
          <w:b/>
        </w:rPr>
        <w:t xml:space="preserve">the soft buffer size for </w:t>
      </w:r>
      <w:r w:rsidR="00E61867">
        <w:rPr>
          <w:b/>
        </w:rPr>
        <w:t>a time-interleaved PMCH</w:t>
      </w:r>
      <w:r w:rsidR="007B3B0E" w:rsidRPr="007B3B0E">
        <w:rPr>
          <w:b/>
        </w:rPr>
        <w:t xml:space="preserve"> transport block</w:t>
      </w:r>
      <w:r w:rsidR="00E61867">
        <w:rPr>
          <w:b/>
        </w:rPr>
        <w:t xml:space="preserve"> </w:t>
      </w:r>
      <w:r w:rsidR="00B65D24">
        <w:rPr>
          <w:b/>
        </w:rPr>
        <w:t>in each</w:t>
      </w:r>
      <w:r w:rsidR="00945A74">
        <w:rPr>
          <w:b/>
        </w:rPr>
        <w:t xml:space="preserve"> subframe (i.e., the value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IR</m:t>
            </m:r>
          </m:sub>
        </m:sSub>
        <m:r>
          <m:rPr>
            <m:sty m:val="bi"/>
          </m:rPr>
          <w:rPr>
            <w:rFonts w:ascii="Cambria Math" w:hAnsi="Cambria Math"/>
            <w:lang w:val="en-US"/>
          </w:rPr>
          <m:t>)</m:t>
        </m:r>
      </m:oMath>
      <w:r w:rsidR="00547045" w:rsidRPr="00547045">
        <w:rPr>
          <w:b/>
          <w:lang w:val="en-US"/>
        </w:rPr>
        <w:t xml:space="preserve">, the following differences with respect to unicast </w:t>
      </w:r>
      <w:r w:rsidR="00B22032">
        <w:rPr>
          <w:b/>
          <w:lang w:val="en-US"/>
        </w:rPr>
        <w:t>need to be noted</w:t>
      </w:r>
    </w:p>
    <w:p w14:paraId="24B45FAB" w14:textId="16689C1E" w:rsidR="000E48F9" w:rsidRPr="00547045" w:rsidRDefault="001530D1" w:rsidP="000E48F9">
      <w:pPr>
        <w:pStyle w:val="ListParagraph"/>
        <w:numPr>
          <w:ilvl w:val="0"/>
          <w:numId w:val="18"/>
        </w:numPr>
        <w:rPr>
          <w:b/>
          <w:lang w:val="en-US"/>
        </w:rPr>
      </w:pPr>
      <w:r w:rsidRPr="00547045">
        <w:rPr>
          <w:b/>
          <w:lang w:val="en-US"/>
        </w:rPr>
        <w:t xml:space="preserve">The term </w:t>
      </w:r>
      <m:oMath>
        <m:r>
          <m:rPr>
            <m:sty m:val="bi"/>
          </m:rPr>
          <w:rPr>
            <w:rFonts w:ascii="Cambria Math" w:hAnsi="Cambria Math"/>
            <w:lang w:val="en-US"/>
          </w:rPr>
          <m:t>"</m:t>
        </m:r>
        <m:r>
          <m:rPr>
            <m:sty m:val="b"/>
          </m:rPr>
          <w:rPr>
            <w:rFonts w:ascii="Cambria Math" w:hAnsi="Cambria Math"/>
            <w:lang w:val="en-US"/>
          </w:rPr>
          <m:t>min⁡</m:t>
        </m:r>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HARQ</m:t>
                </m:r>
              </m:sub>
            </m:sSub>
          </m:sub>
        </m:sSub>
        <m:r>
          <m:rPr>
            <m:sty m:val="bi"/>
          </m:rPr>
          <w:rPr>
            <w:rFonts w:ascii="Cambria Math" w:hAnsi="Cambria Math"/>
            <w:lang w:val="en-US"/>
          </w:rPr>
          <m:t xml:space="preserve"> , </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limit</m:t>
            </m:r>
          </m:sub>
        </m:sSub>
        <m:r>
          <m:rPr>
            <m:sty m:val="bi"/>
          </m:rPr>
          <w:rPr>
            <w:rFonts w:ascii="Cambria Math" w:hAnsi="Cambria Math"/>
            <w:lang w:val="en-US"/>
          </w:rPr>
          <m:t>)"</m:t>
        </m:r>
      </m:oMath>
      <w:r w:rsidR="00D61F47" w:rsidRPr="00547045">
        <w:rPr>
          <w:b/>
          <w:lang w:val="en-US"/>
        </w:rPr>
        <w:t xml:space="preserve"> </w:t>
      </w:r>
      <w:r w:rsidR="00D0290E" w:rsidRPr="00547045">
        <w:rPr>
          <w:b/>
          <w:lang w:val="en-US"/>
        </w:rPr>
        <w:t xml:space="preserve">is replaced by </w:t>
      </w:r>
      <m:oMath>
        <m:r>
          <m:rPr>
            <m:sty m:val="bi"/>
          </m:rPr>
          <w:rPr>
            <w:rFonts w:ascii="Cambria Math" w:hAnsi="Cambria Math"/>
            <w:lang w:val="en-US"/>
          </w:rPr>
          <m:t>"M"</m:t>
        </m:r>
      </m:oMath>
      <w:r w:rsidR="00D0290E" w:rsidRPr="00547045">
        <w:rPr>
          <w:b/>
          <w:lang w:val="en-US"/>
        </w:rPr>
        <w:t xml:space="preserve">, where </w:t>
      </w:r>
      <m:oMath>
        <m:r>
          <m:rPr>
            <m:sty m:val="bi"/>
          </m:rPr>
          <w:rPr>
            <w:rFonts w:ascii="Cambria Math" w:hAnsi="Cambria Math"/>
            <w:lang w:val="en-US"/>
          </w:rPr>
          <m:t>M</m:t>
        </m:r>
      </m:oMath>
      <w:r w:rsidR="00017E45" w:rsidRPr="00547045">
        <w:rPr>
          <w:b/>
          <w:lang w:val="en-US"/>
        </w:rPr>
        <w:t xml:space="preserve"> denotes the number of interleaved TBs</w:t>
      </w:r>
    </w:p>
    <w:p w14:paraId="6E41B67B" w14:textId="58781F8C" w:rsidR="00017E45" w:rsidRDefault="00B471EE" w:rsidP="000E48F9">
      <w:pPr>
        <w:pStyle w:val="ListParagraph"/>
        <w:numPr>
          <w:ilvl w:val="0"/>
          <w:numId w:val="18"/>
        </w:numPr>
        <w:rPr>
          <w:b/>
          <w:lang w:val="en-US"/>
        </w:rPr>
      </w:pP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MIMO</m:t>
            </m:r>
          </m:sub>
        </m:sSub>
        <m:r>
          <m:rPr>
            <m:sty m:val="bi"/>
          </m:rPr>
          <w:rPr>
            <w:rFonts w:ascii="Cambria Math" w:hAnsi="Cambria Math"/>
            <w:lang w:val="en-US"/>
          </w:rPr>
          <m:t>=</m:t>
        </m:r>
        <m:r>
          <m:rPr>
            <m:sty m:val="bi"/>
          </m:rPr>
          <w:rPr>
            <w:rFonts w:ascii="Cambria Math" w:hAnsi="Cambria Math"/>
            <w:lang w:val="en-US"/>
          </w:rPr>
          <m:t>1</m:t>
        </m:r>
      </m:oMath>
    </w:p>
    <w:p w14:paraId="073C7C7A" w14:textId="38CC7923" w:rsidR="00770998" w:rsidRDefault="00770998" w:rsidP="00770998">
      <w:pPr>
        <w:rPr>
          <w:bCs/>
          <w:lang w:val="en-US"/>
        </w:rPr>
      </w:pPr>
      <w:r w:rsidRPr="002C3F5A">
        <w:rPr>
          <w:bCs/>
          <w:lang w:val="en-US"/>
        </w:rPr>
        <w:t xml:space="preserve">The above observation leaves us with two degrees of freedom, with respect to the network configuration of the LBRM parameters, to determine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IR</m:t>
            </m:r>
          </m:sub>
        </m:sSub>
      </m:oMath>
      <w:r w:rsidR="00332319" w:rsidRPr="002C3F5A">
        <w:rPr>
          <w:bCs/>
          <w:lang w:val="en-US"/>
        </w:rPr>
        <w:t xml:space="preserve">—the terms </w:t>
      </w:r>
      <m:oMath>
        <m:sSub>
          <m:sSubPr>
            <m:ctrlPr>
              <w:rPr>
                <w:rFonts w:ascii="Cambria Math" w:hAnsi="Cambria Math"/>
                <w:bCs/>
                <w:i/>
                <w:lang w:val="en-US"/>
              </w:rPr>
            </m:ctrlPr>
          </m:sSubPr>
          <m:e>
            <m:r>
              <w:rPr>
                <w:rFonts w:ascii="Cambria Math" w:hAnsi="Cambria Math"/>
                <w:lang w:val="en-US"/>
              </w:rPr>
              <m:t>K</m:t>
            </m:r>
          </m:e>
          <m:sub>
            <m:r>
              <w:rPr>
                <w:rFonts w:ascii="Cambria Math" w:hAnsi="Cambria Math"/>
                <w:lang w:val="en-US"/>
              </w:rPr>
              <m:t>C</m:t>
            </m:r>
          </m:sub>
        </m:sSub>
      </m:oMath>
      <w:r w:rsidR="00332319" w:rsidRPr="002C3F5A">
        <w:rPr>
          <w:bCs/>
          <w:lang w:val="en-US"/>
        </w:rPr>
        <w:t xml:space="preserve"> (which denotes how many component carriers (CCs) are used </w:t>
      </w:r>
      <w:r w:rsidR="00FA5491" w:rsidRPr="002C3F5A">
        <w:rPr>
          <w:bCs/>
          <w:lang w:val="en-US"/>
        </w:rPr>
        <w:t>for time-interleaved PMCH</w:t>
      </w:r>
      <w:r w:rsidR="00332319" w:rsidRPr="002C3F5A">
        <w:rPr>
          <w:bCs/>
          <w:lang w:val="en-US"/>
        </w:rPr>
        <w:t>)</w:t>
      </w:r>
      <w:r w:rsidR="00FA5491" w:rsidRPr="002C3F5A">
        <w:rPr>
          <w:bCs/>
          <w:lang w:val="en-US"/>
        </w:rPr>
        <w:t xml:space="preserve"> and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soft</m:t>
            </m:r>
          </m:sub>
        </m:sSub>
      </m:oMath>
      <w:r w:rsidR="00FA5491" w:rsidRPr="002C3F5A">
        <w:rPr>
          <w:bCs/>
          <w:lang w:val="en-US"/>
        </w:rPr>
        <w:t xml:space="preserve"> (which denotes </w:t>
      </w:r>
      <w:r w:rsidR="00FB5A5E" w:rsidRPr="002C3F5A">
        <w:rPr>
          <w:bCs/>
        </w:rPr>
        <w:t>the total number of soft channel bits corresponding to different UE categories</w:t>
      </w:r>
      <w:r w:rsidR="00FA5491" w:rsidRPr="002C3F5A">
        <w:rPr>
          <w:bCs/>
          <w:lang w:val="en-US"/>
        </w:rPr>
        <w:t>)</w:t>
      </w:r>
      <w:r w:rsidR="00995C4E" w:rsidRPr="002C3F5A">
        <w:rPr>
          <w:bCs/>
          <w:lang w:val="en-US"/>
        </w:rPr>
        <w:t xml:space="preserve">. To provide the </w:t>
      </w:r>
      <w:r w:rsidR="00535240" w:rsidRPr="002C3F5A">
        <w:rPr>
          <w:bCs/>
          <w:lang w:val="en-US"/>
        </w:rPr>
        <w:t xml:space="preserve">broadcast </w:t>
      </w:r>
      <w:r w:rsidR="00995C4E" w:rsidRPr="002C3F5A">
        <w:rPr>
          <w:bCs/>
          <w:lang w:val="en-US"/>
        </w:rPr>
        <w:t xml:space="preserve">network maximum flexibility </w:t>
      </w:r>
      <w:r w:rsidR="000C72BF" w:rsidRPr="002C3F5A">
        <w:rPr>
          <w:bCs/>
          <w:lang w:val="en-US"/>
        </w:rPr>
        <w:t xml:space="preserve">in selecting the values of </w:t>
      </w:r>
      <m:oMath>
        <m:sSub>
          <m:sSubPr>
            <m:ctrlPr>
              <w:rPr>
                <w:rFonts w:ascii="Cambria Math" w:hAnsi="Cambria Math"/>
                <w:bCs/>
                <w:i/>
                <w:lang w:val="en-US"/>
              </w:rPr>
            </m:ctrlPr>
          </m:sSubPr>
          <m:e>
            <m:r>
              <w:rPr>
                <w:rFonts w:ascii="Cambria Math" w:hAnsi="Cambria Math"/>
                <w:lang w:val="en-US"/>
              </w:rPr>
              <m:t>K</m:t>
            </m:r>
          </m:e>
          <m:sub>
            <m:r>
              <w:rPr>
                <w:rFonts w:ascii="Cambria Math" w:hAnsi="Cambria Math"/>
                <w:lang w:val="en-US"/>
              </w:rPr>
              <m:t>C</m:t>
            </m:r>
          </m:sub>
        </m:sSub>
      </m:oMath>
      <w:r w:rsidR="000C72BF" w:rsidRPr="002C3F5A">
        <w:rPr>
          <w:bCs/>
          <w:lang w:val="en-US"/>
        </w:rPr>
        <w:t xml:space="preserve"> and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soft</m:t>
            </m:r>
          </m:sub>
        </m:sSub>
      </m:oMath>
      <w:r w:rsidR="000C72BF" w:rsidRPr="002C3F5A">
        <w:rPr>
          <w:bCs/>
          <w:lang w:val="en-US"/>
        </w:rPr>
        <w:t xml:space="preserve">, </w:t>
      </w:r>
      <w:r w:rsidR="00535240" w:rsidRPr="002C3F5A">
        <w:rPr>
          <w:bCs/>
          <w:lang w:val="en-US"/>
        </w:rPr>
        <w:t xml:space="preserve">we propose to </w:t>
      </w:r>
      <w:r w:rsidR="00646EEF" w:rsidRPr="002C3F5A">
        <w:rPr>
          <w:bCs/>
          <w:lang w:val="en-US"/>
        </w:rPr>
        <w:t xml:space="preserve">signal these fields in control signaling, from among all </w:t>
      </w:r>
      <w:r w:rsidR="00C7609A">
        <w:rPr>
          <w:bCs/>
          <w:lang w:val="en-US"/>
        </w:rPr>
        <w:t>(practical)</w:t>
      </w:r>
      <w:r w:rsidR="00646EEF" w:rsidRPr="002C3F5A">
        <w:rPr>
          <w:bCs/>
          <w:lang w:val="en-US"/>
        </w:rPr>
        <w:t xml:space="preserve"> </w:t>
      </w:r>
      <w:r w:rsidR="002C3F5A" w:rsidRPr="002C3F5A">
        <w:rPr>
          <w:bCs/>
          <w:lang w:val="en-US"/>
        </w:rPr>
        <w:t>candidate values for these parameters</w:t>
      </w:r>
      <w:r w:rsidR="00C7609A">
        <w:rPr>
          <w:bCs/>
          <w:lang w:val="en-US"/>
        </w:rPr>
        <w:t>,</w:t>
      </w:r>
      <w:r w:rsidR="002C3F5A" w:rsidRPr="002C3F5A">
        <w:rPr>
          <w:bCs/>
          <w:lang w:val="en-US"/>
        </w:rPr>
        <w:t xml:space="preserve"> that are supported in the specifications.</w:t>
      </w:r>
    </w:p>
    <w:p w14:paraId="0730C04C" w14:textId="14BDD577" w:rsidR="002C3F5A" w:rsidRPr="00BE1D7E" w:rsidRDefault="002C3F5A" w:rsidP="00770998">
      <w:pPr>
        <w:rPr>
          <w:b/>
          <w:lang w:val="en-US"/>
        </w:rPr>
      </w:pPr>
      <w:r w:rsidRPr="00BE1D7E">
        <w:rPr>
          <w:b/>
          <w:i/>
          <w:iCs/>
          <w:u w:val="single"/>
          <w:lang w:val="en-US"/>
        </w:rPr>
        <w:t>Observation</w:t>
      </w:r>
      <w:r w:rsidR="0097479C">
        <w:rPr>
          <w:b/>
          <w:i/>
          <w:iCs/>
          <w:u w:val="single"/>
          <w:lang w:val="en-US"/>
        </w:rPr>
        <w:t xml:space="preserve"> 5</w:t>
      </w:r>
      <w:r w:rsidRPr="00BE1D7E">
        <w:rPr>
          <w:b/>
          <w:lang w:val="en-US"/>
        </w:rPr>
        <w:t xml:space="preserve">: </w:t>
      </w:r>
      <w:r w:rsidR="00BE1D7E" w:rsidRPr="00BE1D7E">
        <w:rPr>
          <w:b/>
          <w:lang w:val="en-US"/>
        </w:rPr>
        <w:t>Signaling</w:t>
      </w:r>
      <w:r w:rsidR="009F5C33" w:rsidRPr="00BE1D7E">
        <w:rPr>
          <w:b/>
          <w:lang w:val="en-US"/>
        </w:rPr>
        <w:t xml:space="preserve"> the values of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C</m:t>
            </m:r>
          </m:sub>
        </m:sSub>
      </m:oMath>
      <w:r w:rsidR="009F5C33" w:rsidRPr="00BE1D7E">
        <w:rPr>
          <w:b/>
          <w:lang w:val="en-US"/>
        </w:rPr>
        <w:t xml:space="preserv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soft</m:t>
            </m:r>
          </m:sub>
        </m:sSub>
      </m:oMath>
      <w:r w:rsidR="009F5C33" w:rsidRPr="00BE1D7E">
        <w:rPr>
          <w:b/>
          <w:lang w:val="en-US"/>
        </w:rPr>
        <w:t xml:space="preserve"> from </w:t>
      </w:r>
      <w:r w:rsidR="00D132F1" w:rsidRPr="00BE1D7E">
        <w:rPr>
          <w:b/>
          <w:lang w:val="en-US"/>
        </w:rPr>
        <w:t>a</w:t>
      </w:r>
      <w:r w:rsidR="00BE1D7E" w:rsidRPr="00BE1D7E">
        <w:rPr>
          <w:b/>
          <w:lang w:val="en-US"/>
        </w:rPr>
        <w:t>n</w:t>
      </w:r>
      <w:r w:rsidR="00D132F1" w:rsidRPr="00BE1D7E">
        <w:rPr>
          <w:b/>
          <w:lang w:val="en-US"/>
        </w:rPr>
        <w:t xml:space="preserve"> exhaustive set of </w:t>
      </w:r>
      <w:r w:rsidR="009F5C33" w:rsidRPr="00BE1D7E">
        <w:rPr>
          <w:b/>
          <w:lang w:val="en-US"/>
        </w:rPr>
        <w:t xml:space="preserve">candidate values </w:t>
      </w:r>
      <w:r w:rsidR="00D132F1" w:rsidRPr="00BE1D7E">
        <w:rPr>
          <w:b/>
          <w:lang w:val="en-US"/>
        </w:rPr>
        <w:t>supported in the current specifications for DL-SCH</w:t>
      </w:r>
      <w:r w:rsidR="00D75DD9">
        <w:rPr>
          <w:b/>
          <w:lang w:val="en-US"/>
        </w:rPr>
        <w:t>,</w:t>
      </w:r>
      <w:r w:rsidR="00D132F1" w:rsidRPr="00BE1D7E">
        <w:rPr>
          <w:b/>
          <w:lang w:val="en-US"/>
        </w:rPr>
        <w:t xml:space="preserve"> provides the broadcast network maximum flexibility in </w:t>
      </w:r>
      <w:r w:rsidR="00BE1D7E" w:rsidRPr="00BE1D7E">
        <w:rPr>
          <w:b/>
          <w:lang w:val="en-US"/>
        </w:rPr>
        <w:t>configuring the</w:t>
      </w:r>
      <w:r w:rsidR="00877547" w:rsidRPr="00BE1D7E">
        <w:rPr>
          <w:b/>
          <w:lang w:val="en-US"/>
        </w:rPr>
        <w:t xml:space="preserve"> LBRM </w:t>
      </w:r>
      <w:r w:rsidR="00BE1D7E" w:rsidRPr="00BE1D7E">
        <w:rPr>
          <w:b/>
          <w:lang w:val="en-US"/>
        </w:rPr>
        <w:t>parameters.</w:t>
      </w:r>
    </w:p>
    <w:p w14:paraId="463DAE8C" w14:textId="475E53A8" w:rsidR="00B65D24" w:rsidRPr="00D75DD9" w:rsidRDefault="00D75DD9" w:rsidP="00B65D24">
      <w:pPr>
        <w:rPr>
          <w:bCs/>
          <w:lang w:val="en-US"/>
        </w:rPr>
      </w:pPr>
      <w:r w:rsidRPr="00D75DD9">
        <w:rPr>
          <w:bCs/>
          <w:lang w:val="en-US"/>
        </w:rPr>
        <w:t>Considering the above observations, we make the following proposal.</w:t>
      </w:r>
    </w:p>
    <w:p w14:paraId="6BA4F51F" w14:textId="42F2BEB2" w:rsidR="0079269D" w:rsidRPr="001E1379" w:rsidRDefault="0079269D" w:rsidP="0079269D">
      <w:pPr>
        <w:rPr>
          <w:b/>
          <w:bCs/>
        </w:rPr>
      </w:pPr>
      <w:r w:rsidRPr="00C00934">
        <w:rPr>
          <w:b/>
          <w:bCs/>
          <w:i/>
          <w:iCs/>
          <w:u w:val="single"/>
        </w:rPr>
        <w:t>Proposal</w:t>
      </w:r>
      <w:r w:rsidR="0097479C">
        <w:rPr>
          <w:b/>
          <w:bCs/>
          <w:i/>
          <w:iCs/>
          <w:u w:val="single"/>
        </w:rPr>
        <w:t xml:space="preserve"> 4</w:t>
      </w:r>
      <w:r w:rsidRPr="00C00934">
        <w:rPr>
          <w:b/>
          <w:bCs/>
          <w:i/>
          <w:iCs/>
        </w:rPr>
        <w:t xml:space="preserve">: </w:t>
      </w:r>
      <w:r w:rsidRPr="001E1379">
        <w:rPr>
          <w:b/>
          <w:bCs/>
        </w:rPr>
        <w:t xml:space="preserve">For PMCH with time-interleaving, a UE shall determine the value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oMath>
      <w:r w:rsidRPr="001E1379">
        <w:rPr>
          <w:b/>
          <w:bCs/>
        </w:rPr>
        <w:t xml:space="preserve"> for LBRM according to the equation below:</w:t>
      </w:r>
    </w:p>
    <w:p w14:paraId="2676A00C" w14:textId="7B66533B" w:rsidR="0079269D" w:rsidRPr="001E1379" w:rsidRDefault="00B471EE" w:rsidP="0079269D">
      <w:pPr>
        <w:rPr>
          <w:b/>
          <w:bCs/>
          <w:i/>
          <w:iCs/>
        </w:rPr>
      </w:pPr>
      <m:oMathPara>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rPr>
                    <m:t>×</m:t>
                  </m:r>
                  <m:r>
                    <m:rPr>
                      <m:sty m:val="bi"/>
                    </m:rPr>
                    <w:rPr>
                      <w:rFonts w:ascii="Cambria Math" w:hAnsi="Cambria Math"/>
                    </w:rPr>
                    <m:t>M</m:t>
                  </m:r>
                </m:den>
              </m:f>
            </m:e>
          </m:d>
        </m:oMath>
      </m:oMathPara>
    </w:p>
    <w:p w14:paraId="2FE6B258" w14:textId="06E0667E" w:rsidR="0079269D" w:rsidRPr="001E1379" w:rsidRDefault="00B471EE" w:rsidP="0079269D">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oMath>
      <w:r w:rsidR="0079269D" w:rsidRPr="001E1379">
        <w:rPr>
          <w:b/>
          <w:bCs/>
        </w:rPr>
        <w:t xml:space="preserve"> is configured in PMCH-Config from:</w:t>
      </w:r>
    </w:p>
    <w:p w14:paraId="4054A679" w14:textId="77777777" w:rsidR="0079269D" w:rsidRPr="001E1379" w:rsidRDefault="0079269D" w:rsidP="0079269D">
      <w:pPr>
        <w:pStyle w:val="ListParagraph"/>
        <w:numPr>
          <w:ilvl w:val="1"/>
          <w:numId w:val="19"/>
        </w:numPr>
        <w:overflowPunct/>
        <w:autoSpaceDE/>
        <w:autoSpaceDN/>
        <w:adjustRightInd/>
        <w:textAlignment w:val="auto"/>
        <w:rPr>
          <w:b/>
          <w:bCs/>
        </w:rPr>
      </w:pPr>
      <w:r w:rsidRPr="001E1379">
        <w:rPr>
          <w:b/>
          <w:bCs/>
        </w:rPr>
        <w:t xml:space="preserve"> {1, 3/2, 6/5, 8/5, 2, 12/5, 8/3, 3, 5, 32}</w:t>
      </w:r>
    </w:p>
    <w:p w14:paraId="0A8334E5" w14:textId="6303CDEE" w:rsidR="0079269D" w:rsidRPr="001E1379" w:rsidRDefault="00B471EE" w:rsidP="0079269D">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sidR="0079269D" w:rsidRPr="001E1379">
        <w:rPr>
          <w:b/>
          <w:bCs/>
        </w:rPr>
        <w:t xml:space="preserve"> is configured in PMCH-Config from </w:t>
      </w:r>
    </w:p>
    <w:p w14:paraId="6690ECDC" w14:textId="77777777" w:rsidR="0079269D" w:rsidRPr="001E1379" w:rsidRDefault="0079269D" w:rsidP="0079269D">
      <w:pPr>
        <w:pStyle w:val="ListParagraph"/>
        <w:numPr>
          <w:ilvl w:val="1"/>
          <w:numId w:val="19"/>
        </w:numPr>
        <w:overflowPunct/>
        <w:autoSpaceDE/>
        <w:autoSpaceDN/>
        <w:adjustRightInd/>
        <w:textAlignment w:val="auto"/>
        <w:rPr>
          <w:b/>
          <w:bCs/>
        </w:rPr>
      </w:pPr>
      <w:r w:rsidRPr="001E1379">
        <w:rPr>
          <w:b/>
          <w:bCs/>
        </w:rPr>
        <w:t>{1827072, 3654144, 5481216, 7308288, 9744384, 12789504, 14616576, 17052672, 19488768, 24360960, 29233152, 34105344, 36541440, 38977536, 42631680, 47431680, 303562752}</w:t>
      </w:r>
    </w:p>
    <w:p w14:paraId="75F88E72" w14:textId="2D403D5B" w:rsidR="00331E87" w:rsidRPr="001E1379" w:rsidRDefault="0079269D" w:rsidP="00331E87">
      <w:pPr>
        <w:pStyle w:val="ListParagraph"/>
        <w:numPr>
          <w:ilvl w:val="0"/>
          <w:numId w:val="19"/>
        </w:numPr>
        <w:overflowPunct/>
        <w:autoSpaceDE/>
        <w:autoSpaceDN/>
        <w:adjustRightInd/>
        <w:textAlignment w:val="auto"/>
        <w:rPr>
          <w:b/>
          <w:bCs/>
        </w:rPr>
      </w:pPr>
      <w:r w:rsidRPr="001E1379">
        <w:rPr>
          <w:b/>
          <w:bCs/>
          <w:i/>
          <w:iCs/>
        </w:rPr>
        <w:t>M</w:t>
      </w:r>
      <w:r w:rsidRPr="001E1379">
        <w:rPr>
          <w:b/>
          <w:bCs/>
        </w:rPr>
        <w:t xml:space="preserve"> is the number of TBs for time-interleaving</w:t>
      </w:r>
    </w:p>
    <w:p w14:paraId="4210DFF9" w14:textId="77777777" w:rsidR="000E48F9" w:rsidRPr="002952F1" w:rsidRDefault="000E48F9" w:rsidP="00A916C7">
      <w:pPr>
        <w:rPr>
          <w:bCs/>
          <w:lang w:val="en-US"/>
        </w:rPr>
      </w:pPr>
    </w:p>
    <w:p w14:paraId="105BA94F" w14:textId="25B66D6D" w:rsidR="003F411D" w:rsidRDefault="00F866C8" w:rsidP="003F411D">
      <w:pPr>
        <w:pStyle w:val="Heading1"/>
        <w:numPr>
          <w:ilvl w:val="0"/>
          <w:numId w:val="1"/>
        </w:numPr>
        <w:tabs>
          <w:tab w:val="num" w:pos="720"/>
        </w:tabs>
        <w:ind w:left="720" w:hanging="720"/>
        <w:jc w:val="both"/>
      </w:pPr>
      <w:proofErr w:type="spellStart"/>
      <w:r>
        <w:t>Codeblock</w:t>
      </w:r>
      <w:proofErr w:type="spellEnd"/>
      <w:r>
        <w:t xml:space="preserve"> cycling across </w:t>
      </w:r>
      <m:oMath>
        <m:r>
          <w:rPr>
            <w:rFonts w:ascii="Cambria Math" w:hAnsi="Cambria Math"/>
          </w:rPr>
          <m:t>N</m:t>
        </m:r>
      </m:oMath>
      <w:r>
        <w:t xml:space="preserve"> </w:t>
      </w:r>
      <w:r w:rsidR="00D32062">
        <w:t>subframes</w:t>
      </w:r>
      <w:r>
        <w:t xml:space="preserve"> of a TB</w:t>
      </w:r>
    </w:p>
    <w:p w14:paraId="72570B5B" w14:textId="77FB1794" w:rsidR="003F411D" w:rsidRPr="003F584C" w:rsidRDefault="00610151" w:rsidP="00A916C7">
      <w:pPr>
        <w:rPr>
          <w:bCs/>
        </w:rPr>
      </w:pPr>
      <w:r w:rsidRPr="003F584C">
        <w:rPr>
          <w:bCs/>
        </w:rPr>
        <w:t xml:space="preserve">As </w:t>
      </w:r>
      <w:r w:rsidR="00200539" w:rsidRPr="003F584C">
        <w:rPr>
          <w:bCs/>
        </w:rPr>
        <w:t>pointed out in [</w:t>
      </w:r>
      <w:r w:rsidR="00FF67E7">
        <w:rPr>
          <w:bCs/>
        </w:rPr>
        <w:t>1</w:t>
      </w:r>
      <w:r w:rsidR="003F584C">
        <w:rPr>
          <w:bCs/>
        </w:rPr>
        <w:t xml:space="preserve">, </w:t>
      </w:r>
      <w:r w:rsidR="00FF67E7">
        <w:rPr>
          <w:bCs/>
        </w:rPr>
        <w:t>2</w:t>
      </w:r>
      <w:r w:rsidR="00200539" w:rsidRPr="003F584C">
        <w:rPr>
          <w:bCs/>
        </w:rPr>
        <w:t xml:space="preserve">], the current </w:t>
      </w:r>
      <w:r w:rsidR="00385338" w:rsidRPr="003F584C">
        <w:rPr>
          <w:bCs/>
        </w:rPr>
        <w:t xml:space="preserve">design of the time and frequency </w:t>
      </w:r>
      <w:proofErr w:type="spellStart"/>
      <w:r w:rsidR="00385338" w:rsidRPr="003F584C">
        <w:rPr>
          <w:bCs/>
        </w:rPr>
        <w:t>interleavers</w:t>
      </w:r>
      <w:proofErr w:type="spellEnd"/>
      <w:r w:rsidR="00385338" w:rsidRPr="003F584C">
        <w:rPr>
          <w:bCs/>
        </w:rPr>
        <w:t xml:space="preserve"> </w:t>
      </w:r>
      <w:r w:rsidR="00984002" w:rsidRPr="003F584C">
        <w:rPr>
          <w:bCs/>
        </w:rPr>
        <w:t>result in a localization</w:t>
      </w:r>
      <w:r w:rsidR="00676240" w:rsidRPr="003F584C">
        <w:rPr>
          <w:bCs/>
        </w:rPr>
        <w:t xml:space="preserve"> in frequency</w:t>
      </w:r>
      <w:r w:rsidR="00984002" w:rsidRPr="003F584C">
        <w:rPr>
          <w:bCs/>
        </w:rPr>
        <w:t xml:space="preserve"> (across the </w:t>
      </w:r>
      <m:oMath>
        <m:r>
          <w:rPr>
            <w:rFonts w:ascii="Cambria Math" w:hAnsi="Cambria Math"/>
          </w:rPr>
          <m:t>N</m:t>
        </m:r>
      </m:oMath>
      <w:r w:rsidR="00984002" w:rsidRPr="003F584C">
        <w:rPr>
          <w:bCs/>
        </w:rPr>
        <w:t xml:space="preserve"> </w:t>
      </w:r>
      <w:r w:rsidR="00206FC0" w:rsidRPr="003F584C">
        <w:rPr>
          <w:bCs/>
        </w:rPr>
        <w:t>subframes of a time-interleaved TB</w:t>
      </w:r>
      <w:r w:rsidR="00984002" w:rsidRPr="003F584C">
        <w:rPr>
          <w:bCs/>
        </w:rPr>
        <w:t>)</w:t>
      </w:r>
      <w:r w:rsidR="00676240" w:rsidRPr="003F584C">
        <w:rPr>
          <w:bCs/>
        </w:rPr>
        <w:t xml:space="preserve"> for </w:t>
      </w:r>
      <w:r w:rsidR="00AF4215" w:rsidRPr="003F584C">
        <w:rPr>
          <w:bCs/>
        </w:rPr>
        <w:t xml:space="preserve">each </w:t>
      </w:r>
      <w:proofErr w:type="spellStart"/>
      <w:r w:rsidR="00AF4215" w:rsidRPr="003F584C">
        <w:rPr>
          <w:bCs/>
        </w:rPr>
        <w:t>codeblock</w:t>
      </w:r>
      <w:proofErr w:type="spellEnd"/>
      <w:r w:rsidR="00AF4215" w:rsidRPr="003F584C">
        <w:rPr>
          <w:bCs/>
        </w:rPr>
        <w:t xml:space="preserve"> of the TB. This is </w:t>
      </w:r>
      <w:r w:rsidR="00C748C5" w:rsidRPr="003F584C">
        <w:rPr>
          <w:bCs/>
        </w:rPr>
        <w:t>because</w:t>
      </w:r>
      <w:r w:rsidR="00AF4215" w:rsidRPr="003F584C">
        <w:rPr>
          <w:bCs/>
        </w:rPr>
        <w:t xml:space="preserve"> </w:t>
      </w:r>
      <w:r w:rsidR="005D3B38" w:rsidRPr="003F584C">
        <w:rPr>
          <w:bCs/>
        </w:rPr>
        <w:t xml:space="preserve">the eventual mapping of </w:t>
      </w:r>
      <w:r w:rsidR="009D233D" w:rsidRPr="003F584C">
        <w:rPr>
          <w:bCs/>
        </w:rPr>
        <w:t>coded</w:t>
      </w:r>
      <w:r w:rsidR="002D2622">
        <w:rPr>
          <w:bCs/>
        </w:rPr>
        <w:t xml:space="preserve"> </w:t>
      </w:r>
      <w:r w:rsidR="009D233D" w:rsidRPr="003F584C">
        <w:rPr>
          <w:bCs/>
        </w:rPr>
        <w:t xml:space="preserve">bits (from the output of </w:t>
      </w:r>
      <w:proofErr w:type="spellStart"/>
      <w:r w:rsidR="009D233D" w:rsidRPr="003F584C">
        <w:rPr>
          <w:bCs/>
        </w:rPr>
        <w:t>codeblock</w:t>
      </w:r>
      <w:proofErr w:type="spellEnd"/>
      <w:r w:rsidR="009D233D" w:rsidRPr="003F584C">
        <w:rPr>
          <w:bCs/>
        </w:rPr>
        <w:t xml:space="preserve"> concatenation (Section 5.1.5 of TS 36.212), followed </w:t>
      </w:r>
      <w:r w:rsidR="008C007D">
        <w:rPr>
          <w:bCs/>
        </w:rPr>
        <w:t xml:space="preserve">by </w:t>
      </w:r>
      <w:r w:rsidR="009D233D" w:rsidRPr="003F584C">
        <w:rPr>
          <w:bCs/>
        </w:rPr>
        <w:t>bit-level scrambling</w:t>
      </w:r>
      <w:r w:rsidR="00FD2DDB" w:rsidRPr="003F584C">
        <w:rPr>
          <w:bCs/>
        </w:rPr>
        <w:t xml:space="preserve"> (Section </w:t>
      </w:r>
      <w:r w:rsidR="00100C50" w:rsidRPr="003F584C">
        <w:rPr>
          <w:bCs/>
        </w:rPr>
        <w:t>6.3.1 of TS 36.211</w:t>
      </w:r>
      <w:r w:rsidR="00FD2DDB" w:rsidRPr="003F584C">
        <w:rPr>
          <w:bCs/>
        </w:rPr>
        <w:t>)</w:t>
      </w:r>
      <w:r w:rsidR="009D233D" w:rsidRPr="003F584C">
        <w:rPr>
          <w:bCs/>
        </w:rPr>
        <w:t>)</w:t>
      </w:r>
      <w:r w:rsidR="00100C50" w:rsidRPr="003F584C">
        <w:rPr>
          <w:bCs/>
        </w:rPr>
        <w:t xml:space="preserve"> to resource elements</w:t>
      </w:r>
      <w:r w:rsidR="00CB7E8D">
        <w:rPr>
          <w:bCs/>
        </w:rPr>
        <w:t>,</w:t>
      </w:r>
      <w:r w:rsidR="00100C50" w:rsidRPr="003F584C">
        <w:rPr>
          <w:bCs/>
        </w:rPr>
        <w:t xml:space="preserve"> </w:t>
      </w:r>
      <w:r w:rsidR="009C7405" w:rsidRPr="003F584C">
        <w:rPr>
          <w:bCs/>
        </w:rPr>
        <w:t xml:space="preserve">are identical across the </w:t>
      </w:r>
      <m:oMath>
        <m:r>
          <w:rPr>
            <w:rFonts w:ascii="Cambria Math" w:hAnsi="Cambria Math"/>
          </w:rPr>
          <m:t>N</m:t>
        </m:r>
      </m:oMath>
      <w:r w:rsidR="009C7405" w:rsidRPr="003F584C">
        <w:rPr>
          <w:bCs/>
        </w:rPr>
        <w:t xml:space="preserve"> subframes of the TB.</w:t>
      </w:r>
    </w:p>
    <w:p w14:paraId="492A8127" w14:textId="5C37C553" w:rsidR="006D1021" w:rsidRDefault="00C748C5" w:rsidP="00A916C7">
      <w:pPr>
        <w:rPr>
          <w:b/>
        </w:rPr>
      </w:pPr>
      <w:r w:rsidRPr="0031281F">
        <w:rPr>
          <w:b/>
          <w:i/>
          <w:iCs/>
          <w:u w:val="single"/>
        </w:rPr>
        <w:t>Observation</w:t>
      </w:r>
      <w:r w:rsidR="0097479C">
        <w:rPr>
          <w:b/>
          <w:i/>
          <w:iCs/>
          <w:u w:val="single"/>
        </w:rPr>
        <w:t xml:space="preserve"> 6</w:t>
      </w:r>
      <w:r>
        <w:rPr>
          <w:b/>
        </w:rPr>
        <w:t xml:space="preserve">: </w:t>
      </w:r>
      <w:r w:rsidR="0010117E">
        <w:rPr>
          <w:b/>
        </w:rPr>
        <w:t>For PMCH with time-frequency interleaving, t</w:t>
      </w:r>
      <w:r w:rsidR="00E43AF0">
        <w:rPr>
          <w:b/>
        </w:rPr>
        <w:t xml:space="preserve">he mapping of the </w:t>
      </w:r>
      <w:r w:rsidR="00563AF7">
        <w:rPr>
          <w:b/>
        </w:rPr>
        <w:t>coded</w:t>
      </w:r>
      <w:r w:rsidR="00E43AF0">
        <w:rPr>
          <w:b/>
        </w:rPr>
        <w:t xml:space="preserve"> bits</w:t>
      </w:r>
      <w:r w:rsidR="00A265E7">
        <w:rPr>
          <w:b/>
        </w:rPr>
        <w:t>tream</w:t>
      </w:r>
      <w:r w:rsidR="007C31BF">
        <w:rPr>
          <w:b/>
        </w:rPr>
        <w:t xml:space="preserve"> </w:t>
      </w:r>
      <w:r w:rsidR="00522880">
        <w:rPr>
          <w:b/>
        </w:rPr>
        <w:t xml:space="preserve">of a TB </w:t>
      </w:r>
      <w:r w:rsidR="007C31BF">
        <w:rPr>
          <w:b/>
        </w:rPr>
        <w:t xml:space="preserve">to physical resources is identical across the </w:t>
      </w:r>
      <m:oMath>
        <m:r>
          <m:rPr>
            <m:sty m:val="bi"/>
          </m:rPr>
          <w:rPr>
            <w:rFonts w:ascii="Cambria Math" w:hAnsi="Cambria Math"/>
          </w:rPr>
          <m:t>N</m:t>
        </m:r>
      </m:oMath>
      <w:r w:rsidR="007C31BF">
        <w:rPr>
          <w:b/>
        </w:rPr>
        <w:t xml:space="preserve"> subframes to which a time-interleaved TB is </w:t>
      </w:r>
      <w:r w:rsidR="006D1021">
        <w:rPr>
          <w:b/>
        </w:rPr>
        <w:t>mapped</w:t>
      </w:r>
    </w:p>
    <w:p w14:paraId="7C9D8289" w14:textId="648948C5" w:rsidR="006D1021" w:rsidRPr="006D1021" w:rsidRDefault="006D1021" w:rsidP="006D1021">
      <w:pPr>
        <w:pStyle w:val="ListParagraph"/>
        <w:numPr>
          <w:ilvl w:val="0"/>
          <w:numId w:val="19"/>
        </w:numPr>
        <w:rPr>
          <w:b/>
        </w:rPr>
      </w:pPr>
      <w:r>
        <w:rPr>
          <w:b/>
        </w:rPr>
        <w:t xml:space="preserve">This leads to localization in frequency for each constituent </w:t>
      </w:r>
      <w:proofErr w:type="spellStart"/>
      <w:r>
        <w:rPr>
          <w:b/>
        </w:rPr>
        <w:t>codeblock</w:t>
      </w:r>
      <w:proofErr w:type="spellEnd"/>
      <w:r w:rsidR="00AB5A65">
        <w:rPr>
          <w:b/>
        </w:rPr>
        <w:t xml:space="preserve"> (within the coded bitstream)</w:t>
      </w:r>
      <w:r>
        <w:rPr>
          <w:b/>
        </w:rPr>
        <w:t>,</w:t>
      </w:r>
      <w:r w:rsidR="00FD36F9">
        <w:rPr>
          <w:b/>
        </w:rPr>
        <w:t xml:space="preserve"> across the </w:t>
      </w:r>
      <m:oMath>
        <m:r>
          <m:rPr>
            <m:sty m:val="bi"/>
          </m:rPr>
          <w:rPr>
            <w:rFonts w:ascii="Cambria Math" w:hAnsi="Cambria Math"/>
          </w:rPr>
          <m:t>N</m:t>
        </m:r>
      </m:oMath>
      <w:r w:rsidR="00FD36F9">
        <w:rPr>
          <w:b/>
        </w:rPr>
        <w:t xml:space="preserve"> subframes, </w:t>
      </w:r>
      <w:r w:rsidR="00E43B21">
        <w:rPr>
          <w:b/>
        </w:rPr>
        <w:t xml:space="preserve">potentially </w:t>
      </w:r>
      <w:r w:rsidR="003F584C">
        <w:rPr>
          <w:b/>
        </w:rPr>
        <w:t>affecting BLER-vs-SNR performance adversely.</w:t>
      </w:r>
    </w:p>
    <w:p w14:paraId="1E36A677" w14:textId="1EA48E8C" w:rsidR="00E07004" w:rsidRDefault="00857F96" w:rsidP="00A916C7">
      <w:pPr>
        <w:rPr>
          <w:bCs/>
        </w:rPr>
      </w:pPr>
      <w:r w:rsidRPr="004515E0">
        <w:rPr>
          <w:bCs/>
        </w:rPr>
        <w:t xml:space="preserve">To </w:t>
      </w:r>
      <w:r w:rsidR="00A53ABF" w:rsidRPr="004515E0">
        <w:rPr>
          <w:bCs/>
        </w:rPr>
        <w:t xml:space="preserve">mitigate the potential performance loss, </w:t>
      </w:r>
      <w:proofErr w:type="spellStart"/>
      <w:r w:rsidR="00A53ABF" w:rsidRPr="004515E0">
        <w:rPr>
          <w:bCs/>
        </w:rPr>
        <w:t>codeblock</w:t>
      </w:r>
      <w:proofErr w:type="spellEnd"/>
      <w:r w:rsidR="00A53ABF" w:rsidRPr="004515E0">
        <w:rPr>
          <w:bCs/>
        </w:rPr>
        <w:t xml:space="preserve"> cycling—i.e., using a different ordering</w:t>
      </w:r>
      <w:r w:rsidR="007127E9">
        <w:rPr>
          <w:bCs/>
        </w:rPr>
        <w:t xml:space="preserve"> (by means of cyclic shifts)</w:t>
      </w:r>
      <w:r w:rsidR="00A53ABF" w:rsidRPr="004515E0">
        <w:rPr>
          <w:bCs/>
        </w:rPr>
        <w:t xml:space="preserve"> </w:t>
      </w:r>
      <w:r w:rsidR="00473A6B" w:rsidRPr="004515E0">
        <w:rPr>
          <w:bCs/>
        </w:rPr>
        <w:t xml:space="preserve">of </w:t>
      </w:r>
      <w:proofErr w:type="spellStart"/>
      <w:r w:rsidR="00473A6B" w:rsidRPr="004515E0">
        <w:rPr>
          <w:bCs/>
        </w:rPr>
        <w:t>codeblocks</w:t>
      </w:r>
      <w:proofErr w:type="spellEnd"/>
      <w:r w:rsidR="00294607">
        <w:rPr>
          <w:bCs/>
        </w:rPr>
        <w:t>,</w:t>
      </w:r>
      <w:r w:rsidR="00473A6B" w:rsidRPr="004515E0">
        <w:rPr>
          <w:bCs/>
        </w:rPr>
        <w:t xml:space="preserve"> while mapping the bits to each of the </w:t>
      </w:r>
      <m:oMath>
        <m:r>
          <w:rPr>
            <w:rFonts w:ascii="Cambria Math" w:hAnsi="Cambria Math"/>
          </w:rPr>
          <m:t>N</m:t>
        </m:r>
      </m:oMath>
      <w:r w:rsidR="00473A6B" w:rsidRPr="004515E0">
        <w:rPr>
          <w:bCs/>
        </w:rPr>
        <w:t xml:space="preserve"> subframes</w:t>
      </w:r>
      <w:r w:rsidR="0023417D" w:rsidRPr="004515E0">
        <w:rPr>
          <w:bCs/>
        </w:rPr>
        <w:t>—</w:t>
      </w:r>
      <w:r w:rsidR="00473A6B" w:rsidRPr="004515E0">
        <w:rPr>
          <w:bCs/>
        </w:rPr>
        <w:t>was proposed and evaluated in [</w:t>
      </w:r>
      <w:r w:rsidR="00FF67E7">
        <w:rPr>
          <w:bCs/>
        </w:rPr>
        <w:t>1</w:t>
      </w:r>
      <w:r w:rsidR="00473A6B" w:rsidRPr="004515E0">
        <w:rPr>
          <w:bCs/>
        </w:rPr>
        <w:t xml:space="preserve">], demonstrating </w:t>
      </w:r>
      <w:r w:rsidR="000108E8" w:rsidRPr="004515E0">
        <w:rPr>
          <w:bCs/>
        </w:rPr>
        <w:t>meaningful performance gains over even a TDL-A channel.</w:t>
      </w:r>
      <w:r w:rsidR="0023417D" w:rsidRPr="004515E0">
        <w:rPr>
          <w:bCs/>
        </w:rPr>
        <w:t xml:space="preserve"> </w:t>
      </w:r>
      <w:r w:rsidR="00011FCE" w:rsidRPr="004515E0">
        <w:rPr>
          <w:bCs/>
        </w:rPr>
        <w:t>T</w:t>
      </w:r>
      <w:r w:rsidR="003B1BCE" w:rsidRPr="004515E0">
        <w:rPr>
          <w:bCs/>
        </w:rPr>
        <w:t>he approach in [</w:t>
      </w:r>
      <w:r w:rsidR="00FF67E7">
        <w:rPr>
          <w:bCs/>
        </w:rPr>
        <w:t>1</w:t>
      </w:r>
      <w:r w:rsidR="003B1BCE" w:rsidRPr="004515E0">
        <w:rPr>
          <w:bCs/>
        </w:rPr>
        <w:t xml:space="preserve">] employed </w:t>
      </w:r>
      <w:r w:rsidR="006A46D3" w:rsidRPr="004515E0">
        <w:rPr>
          <w:bCs/>
        </w:rPr>
        <w:t xml:space="preserve">cyclically shifting the </w:t>
      </w:r>
      <w:proofErr w:type="spellStart"/>
      <w:r w:rsidR="006A46D3" w:rsidRPr="004515E0">
        <w:rPr>
          <w:bCs/>
        </w:rPr>
        <w:t>codeblocks</w:t>
      </w:r>
      <w:proofErr w:type="spellEnd"/>
      <w:r w:rsidR="006A46D3" w:rsidRPr="004515E0">
        <w:rPr>
          <w:bCs/>
        </w:rPr>
        <w:t xml:space="preserve"> by a unit of </w:t>
      </w:r>
      <w:r w:rsidR="00832AAF" w:rsidRPr="004515E0">
        <w:rPr>
          <w:bCs/>
        </w:rPr>
        <w:t xml:space="preserve">a single </w:t>
      </w:r>
      <w:proofErr w:type="spellStart"/>
      <w:r w:rsidR="00832AAF" w:rsidRPr="004515E0">
        <w:rPr>
          <w:bCs/>
        </w:rPr>
        <w:t>codeblock</w:t>
      </w:r>
      <w:proofErr w:type="spellEnd"/>
      <w:r w:rsidR="00832AAF" w:rsidRPr="004515E0">
        <w:rPr>
          <w:bCs/>
        </w:rPr>
        <w:t xml:space="preserve"> across </w:t>
      </w:r>
      <w:r w:rsidR="00057971">
        <w:rPr>
          <w:bCs/>
        </w:rPr>
        <w:t xml:space="preserve">successive </w:t>
      </w:r>
      <w:r w:rsidR="00832AAF" w:rsidRPr="004515E0">
        <w:rPr>
          <w:bCs/>
        </w:rPr>
        <w:t>subframes—i.e., subframe</w:t>
      </w:r>
      <w:r w:rsidR="00500909" w:rsidRPr="004515E0">
        <w:rPr>
          <w:bCs/>
        </w:rPr>
        <w:t xml:space="preserve"> (RV)</w:t>
      </w:r>
      <w:r w:rsidR="00832AAF" w:rsidRPr="004515E0">
        <w:rPr>
          <w:bCs/>
        </w:rPr>
        <w:t xml:space="preserve"> 0</w:t>
      </w:r>
      <w:r w:rsidR="00500909" w:rsidRPr="004515E0">
        <w:rPr>
          <w:bCs/>
        </w:rPr>
        <w:t xml:space="preserve"> of the TB</w:t>
      </w:r>
      <w:r w:rsidR="00832AAF" w:rsidRPr="004515E0">
        <w:rPr>
          <w:bCs/>
        </w:rPr>
        <w:t xml:space="preserve"> would have a cyclic shift (in units of bits equal to the size of a </w:t>
      </w:r>
      <w:proofErr w:type="spellStart"/>
      <w:r w:rsidR="00832AAF" w:rsidRPr="004515E0">
        <w:rPr>
          <w:bCs/>
        </w:rPr>
        <w:t>codeblock</w:t>
      </w:r>
      <w:proofErr w:type="spellEnd"/>
      <w:r w:rsidR="00832AAF" w:rsidRPr="004515E0">
        <w:rPr>
          <w:bCs/>
        </w:rPr>
        <w:t>) of 0</w:t>
      </w:r>
      <w:r w:rsidR="009A5E89" w:rsidRPr="004515E0">
        <w:rPr>
          <w:bCs/>
        </w:rPr>
        <w:t xml:space="preserve"> units</w:t>
      </w:r>
      <w:r w:rsidR="00500909" w:rsidRPr="004515E0">
        <w:rPr>
          <w:bCs/>
        </w:rPr>
        <w:t xml:space="preserve">; subframe (RV) 1 of the TB would have a cyclic </w:t>
      </w:r>
      <w:r w:rsidR="009A5E89" w:rsidRPr="004515E0">
        <w:rPr>
          <w:bCs/>
        </w:rPr>
        <w:t>shift of 1 unit; subframe (RV) 2 of the TB would have a cyclic shift of 2 units, and so on</w:t>
      </w:r>
      <w:r w:rsidR="00011FCE" w:rsidRPr="004515E0">
        <w:rPr>
          <w:bCs/>
        </w:rPr>
        <w:t xml:space="preserve">. </w:t>
      </w:r>
    </w:p>
    <w:p w14:paraId="6B9A7042" w14:textId="42CC5B72" w:rsidR="00E07004" w:rsidRPr="00E07004" w:rsidRDefault="00E07004" w:rsidP="00A916C7">
      <w:pPr>
        <w:rPr>
          <w:b/>
        </w:rPr>
      </w:pPr>
      <w:r w:rsidRPr="006C533E">
        <w:rPr>
          <w:b/>
          <w:i/>
          <w:iCs/>
          <w:u w:val="single"/>
        </w:rPr>
        <w:t>Observation</w:t>
      </w:r>
      <w:r w:rsidR="0097479C">
        <w:rPr>
          <w:b/>
          <w:i/>
          <w:iCs/>
          <w:u w:val="single"/>
        </w:rPr>
        <w:t xml:space="preserve"> 7</w:t>
      </w:r>
      <w:r w:rsidRPr="006E4B30">
        <w:rPr>
          <w:b/>
        </w:rPr>
        <w:t>: In [</w:t>
      </w:r>
      <w:r w:rsidR="00FF67E7">
        <w:rPr>
          <w:b/>
        </w:rPr>
        <w:t>1</w:t>
      </w:r>
      <w:r w:rsidRPr="006E4B30">
        <w:rPr>
          <w:b/>
        </w:rPr>
        <w:t>], the mapping of</w:t>
      </w:r>
      <w:r>
        <w:rPr>
          <w:b/>
        </w:rPr>
        <w:t xml:space="preserve"> the coded bitstream</w:t>
      </w:r>
      <w:r w:rsidRPr="006E4B30">
        <w:rPr>
          <w:b/>
        </w:rPr>
        <w:t xml:space="preserve"> to </w:t>
      </w:r>
      <w:r>
        <w:rPr>
          <w:b/>
        </w:rPr>
        <w:t>physical resources employed a</w:t>
      </w:r>
      <w:r w:rsidRPr="006E4B30">
        <w:rPr>
          <w:b/>
        </w:rPr>
        <w:t xml:space="preserve"> successive cyclic shift of one </w:t>
      </w:r>
      <w:proofErr w:type="spellStart"/>
      <w:r w:rsidRPr="006E4B30">
        <w:rPr>
          <w:b/>
        </w:rPr>
        <w:t>codeblock</w:t>
      </w:r>
      <w:proofErr w:type="spellEnd"/>
      <w:r w:rsidRPr="006E4B30">
        <w:rPr>
          <w:b/>
        </w:rPr>
        <w:t xml:space="preserve"> worth of bits, when mapping to the </w:t>
      </w:r>
      <m:oMath>
        <m:r>
          <m:rPr>
            <m:sty m:val="bi"/>
          </m:rPr>
          <w:rPr>
            <w:rFonts w:ascii="Cambria Math" w:hAnsi="Cambria Math"/>
          </w:rPr>
          <m:t>N</m:t>
        </m:r>
      </m:oMath>
      <w:r w:rsidRPr="006E4B30">
        <w:rPr>
          <w:b/>
        </w:rPr>
        <w:t xml:space="preserve"> successive subframes of the time-interleaved TB.</w:t>
      </w:r>
    </w:p>
    <w:p w14:paraId="7D1FB238" w14:textId="1CB69106" w:rsidR="00B23435" w:rsidRPr="004515E0" w:rsidRDefault="00ED1A8E" w:rsidP="00A916C7">
      <w:pPr>
        <w:rPr>
          <w:bCs/>
        </w:rPr>
      </w:pPr>
      <w:r w:rsidRPr="004515E0">
        <w:rPr>
          <w:bCs/>
        </w:rPr>
        <w:t>While the cyclic shift units applied</w:t>
      </w:r>
      <w:r w:rsidR="00E07004">
        <w:rPr>
          <w:bCs/>
        </w:rPr>
        <w:t xml:space="preserve"> above</w:t>
      </w:r>
      <w:r w:rsidRPr="004515E0">
        <w:rPr>
          <w:bCs/>
        </w:rPr>
        <w:t xml:space="preserve"> depend on the subframe index</w:t>
      </w:r>
      <w:r w:rsidR="004641F8" w:rsidRPr="004515E0">
        <w:rPr>
          <w:bCs/>
        </w:rPr>
        <w:t xml:space="preserve">, for general values of </w:t>
      </w:r>
      <m:oMath>
        <m:r>
          <w:rPr>
            <w:rFonts w:ascii="Cambria Math" w:hAnsi="Cambria Math"/>
          </w:rPr>
          <m:t>#CBs</m:t>
        </m:r>
      </m:oMath>
      <w:r w:rsidR="008118E5">
        <w:rPr>
          <w:bCs/>
        </w:rPr>
        <w:t>,</w:t>
      </w:r>
      <w:r w:rsidR="004641F8" w:rsidRPr="004515E0">
        <w:rPr>
          <w:bCs/>
        </w:rPr>
        <w:t xml:space="preserve"> </w:t>
      </w:r>
      <m:oMath>
        <m:r>
          <w:rPr>
            <w:rFonts w:ascii="Cambria Math" w:hAnsi="Cambria Math"/>
          </w:rPr>
          <m:t>N</m:t>
        </m:r>
      </m:oMath>
      <w:r w:rsidR="008118E5">
        <w:t xml:space="preserve"> and </w:t>
      </w:r>
      <m:oMath>
        <m:sSub>
          <m:sSubPr>
            <m:ctrlPr>
              <w:rPr>
                <w:rFonts w:ascii="Cambria Math" w:hAnsi="Cambria Math"/>
                <w:i/>
              </w:rPr>
            </m:ctrlPr>
          </m:sSubPr>
          <m:e>
            <m:r>
              <w:rPr>
                <w:rFonts w:ascii="Cambria Math" w:hAnsi="Cambria Math"/>
              </w:rPr>
              <m:t>N</m:t>
            </m:r>
          </m:e>
          <m:sub>
            <m:r>
              <w:rPr>
                <w:rFonts w:ascii="Cambria Math" w:hAnsi="Cambria Math"/>
              </w:rPr>
              <m:t>symb</m:t>
            </m:r>
          </m:sub>
        </m:sSub>
      </m:oMath>
      <w:r w:rsidR="008118E5">
        <w:t xml:space="preserve"> (where </w:t>
      </w:r>
      <m:oMath>
        <m:sSub>
          <m:sSubPr>
            <m:ctrlPr>
              <w:rPr>
                <w:rFonts w:ascii="Cambria Math" w:hAnsi="Cambria Math"/>
                <w:i/>
              </w:rPr>
            </m:ctrlPr>
          </m:sSubPr>
          <m:e>
            <m:r>
              <w:rPr>
                <w:rFonts w:ascii="Cambria Math" w:hAnsi="Cambria Math"/>
              </w:rPr>
              <m:t>N</m:t>
            </m:r>
          </m:e>
          <m:sub>
            <m:r>
              <w:rPr>
                <w:rFonts w:ascii="Cambria Math" w:hAnsi="Cambria Math"/>
              </w:rPr>
              <m:t>symb</m:t>
            </m:r>
          </m:sub>
        </m:sSub>
      </m:oMath>
      <w:r w:rsidR="008118E5">
        <w:t xml:space="preserve"> denotes the number of OFDM symbols in a subframe)</w:t>
      </w:r>
      <w:r w:rsidR="004641F8" w:rsidRPr="004515E0">
        <w:rPr>
          <w:bCs/>
        </w:rPr>
        <w:t xml:space="preserve">, </w:t>
      </w:r>
      <w:r w:rsidR="00455FF2" w:rsidRPr="004515E0">
        <w:rPr>
          <w:bCs/>
        </w:rPr>
        <w:t xml:space="preserve">a successive cyclic shift of one unit </w:t>
      </w:r>
      <w:r w:rsidR="001A37E3">
        <w:rPr>
          <w:bCs/>
        </w:rPr>
        <w:t xml:space="preserve">across the </w:t>
      </w:r>
      <m:oMath>
        <m:r>
          <w:rPr>
            <w:rFonts w:ascii="Cambria Math" w:hAnsi="Cambria Math"/>
          </w:rPr>
          <m:t>N</m:t>
        </m:r>
      </m:oMath>
      <w:r w:rsidR="001A37E3">
        <w:rPr>
          <w:bCs/>
        </w:rPr>
        <w:t xml:space="preserve"> subframes </w:t>
      </w:r>
      <w:r w:rsidR="00455FF2" w:rsidRPr="004515E0">
        <w:rPr>
          <w:bCs/>
        </w:rPr>
        <w:t>is strictly suboptimal.</w:t>
      </w:r>
      <w:r w:rsidR="00237B34" w:rsidRPr="004515E0">
        <w:rPr>
          <w:bCs/>
        </w:rPr>
        <w:t xml:space="preserve"> This can be seen from the fact that </w:t>
      </w:r>
      <w:r w:rsidR="00193DE4" w:rsidRPr="004515E0">
        <w:rPr>
          <w:bCs/>
        </w:rPr>
        <w:t xml:space="preserve">for a TBS with a large (e.g., much greater than </w:t>
      </w:r>
      <m:oMath>
        <m:r>
          <w:rPr>
            <w:rFonts w:ascii="Cambria Math" w:hAnsi="Cambria Math"/>
          </w:rPr>
          <m:t>N</m:t>
        </m:r>
      </m:oMath>
      <w:r w:rsidR="00193DE4" w:rsidRPr="004515E0">
        <w:rPr>
          <w:bCs/>
        </w:rPr>
        <w:t xml:space="preserve">) </w:t>
      </w:r>
      <m:oMath>
        <m:r>
          <w:rPr>
            <w:rFonts w:ascii="Cambria Math" w:hAnsi="Cambria Math"/>
          </w:rPr>
          <m:t>#CBs</m:t>
        </m:r>
      </m:oMath>
      <w:r w:rsidR="00F023C2" w:rsidRPr="004515E0">
        <w:rPr>
          <w:bCs/>
        </w:rPr>
        <w:t xml:space="preserve">, employing successive cyclic shifts of one CB-unit across successive </w:t>
      </w:r>
      <w:r w:rsidR="00E5422A" w:rsidRPr="004515E0">
        <w:rPr>
          <w:bCs/>
        </w:rPr>
        <w:t xml:space="preserve">subframes of the TB results in each CB </w:t>
      </w:r>
      <w:r w:rsidR="00E5422A" w:rsidRPr="004515E0">
        <w:rPr>
          <w:bCs/>
        </w:rPr>
        <w:lastRenderedPageBreak/>
        <w:t xml:space="preserve">being localized to a fraction </w:t>
      </w:r>
      <m:oMath>
        <m:r>
          <w:rPr>
            <w:rFonts w:ascii="Cambria Math" w:hAnsi="Cambria Math"/>
          </w:rPr>
          <m:t>≈</m:t>
        </m:r>
        <m:f>
          <m:fPr>
            <m:ctrlPr>
              <w:rPr>
                <w:rFonts w:ascii="Cambria Math" w:hAnsi="Cambria Math"/>
                <w:bCs/>
                <w:i/>
              </w:rPr>
            </m:ctrlPr>
          </m:fPr>
          <m:num>
            <m:r>
              <w:rPr>
                <w:rFonts w:ascii="Cambria Math" w:hAnsi="Cambria Math"/>
              </w:rPr>
              <m:t>N</m:t>
            </m:r>
          </m:num>
          <m:den>
            <m:d>
              <m:dPr>
                <m:ctrlPr>
                  <w:rPr>
                    <w:rFonts w:ascii="Cambria Math" w:hAnsi="Cambria Math"/>
                    <w:i/>
                  </w:rPr>
                </m:ctrlPr>
              </m:dPr>
              <m:e>
                <m:f>
                  <m:fPr>
                    <m:ctrlPr>
                      <w:rPr>
                        <w:rFonts w:ascii="Cambria Math" w:hAnsi="Cambria Math"/>
                        <w:i/>
                      </w:rPr>
                    </m:ctrlPr>
                  </m:fPr>
                  <m:num>
                    <m:r>
                      <w:rPr>
                        <w:rFonts w:ascii="Cambria Math" w:hAnsi="Cambria Math"/>
                      </w:rPr>
                      <m:t>#CBs</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e>
            </m:d>
          </m:den>
        </m:f>
        <m:r>
          <w:rPr>
            <w:rFonts w:ascii="Cambria Math" w:hAnsi="Cambria Math"/>
          </w:rPr>
          <m:t xml:space="preserve">  </m:t>
        </m:r>
      </m:oMath>
      <w:r w:rsidR="00E86008" w:rsidRPr="004515E0">
        <w:rPr>
          <w:bCs/>
        </w:rPr>
        <w:t>of the bandwidth</w:t>
      </w:r>
      <w:r w:rsidR="00845EAB">
        <w:rPr>
          <w:bCs/>
        </w:rPr>
        <w:t xml:space="preserve"> (</w:t>
      </w:r>
      <w:r w:rsidR="00321F24">
        <w:rPr>
          <w:bCs/>
        </w:rPr>
        <w:t xml:space="preserve">recall that when </w:t>
      </w:r>
      <m:oMath>
        <m:sSub>
          <m:sSubPr>
            <m:ctrlPr>
              <w:rPr>
                <w:rFonts w:ascii="Cambria Math" w:hAnsi="Cambria Math"/>
                <w:bCs/>
                <w:i/>
              </w:rPr>
            </m:ctrlPr>
          </m:sSubPr>
          <m:e>
            <m:r>
              <w:rPr>
                <w:rFonts w:ascii="Cambria Math" w:hAnsi="Cambria Math"/>
              </w:rPr>
              <m:t>N</m:t>
            </m:r>
          </m:e>
          <m:sub>
            <m:r>
              <w:rPr>
                <w:rFonts w:ascii="Cambria Math" w:hAnsi="Cambria Math"/>
              </w:rPr>
              <m:t>symb</m:t>
            </m:r>
          </m:sub>
        </m:sSub>
        <m:r>
          <w:rPr>
            <w:rFonts w:ascii="Cambria Math" w:hAnsi="Cambria Math"/>
          </w:rPr>
          <m:t>&gt;1</m:t>
        </m:r>
      </m:oMath>
      <w:r w:rsidR="00321F24">
        <w:rPr>
          <w:bCs/>
        </w:rPr>
        <w:t>, mapping to physical resources happens in a frequency-first time-second manner</w:t>
      </w:r>
      <w:r w:rsidR="00845EAB">
        <w:rPr>
          <w:bCs/>
        </w:rPr>
        <w:t>)</w:t>
      </w:r>
      <w:r w:rsidR="00E86008" w:rsidRPr="004515E0">
        <w:rPr>
          <w:bCs/>
        </w:rPr>
        <w:t xml:space="preserve">. </w:t>
      </w:r>
    </w:p>
    <w:p w14:paraId="4D1D9C88" w14:textId="79F48CE3" w:rsidR="0040255B" w:rsidRDefault="0040255B" w:rsidP="00A916C7">
      <w:pPr>
        <w:rPr>
          <w:bCs/>
        </w:rPr>
      </w:pPr>
      <w:r w:rsidRPr="004515E0">
        <w:rPr>
          <w:bCs/>
        </w:rPr>
        <w:t xml:space="preserve">A straightforward modification to the above approach </w:t>
      </w:r>
      <w:r w:rsidR="00482E08" w:rsidRPr="004515E0">
        <w:rPr>
          <w:bCs/>
        </w:rPr>
        <w:t xml:space="preserve">for general values of </w:t>
      </w:r>
      <m:oMath>
        <m:r>
          <w:rPr>
            <w:rFonts w:ascii="Cambria Math" w:hAnsi="Cambria Math"/>
          </w:rPr>
          <m:t xml:space="preserve">N, </m:t>
        </m:r>
        <m:sSub>
          <m:sSubPr>
            <m:ctrlPr>
              <w:rPr>
                <w:rFonts w:ascii="Cambria Math" w:hAnsi="Cambria Math"/>
                <w:i/>
              </w:rPr>
            </m:ctrlPr>
          </m:sSubPr>
          <m:e>
            <m:r>
              <w:rPr>
                <w:rFonts w:ascii="Cambria Math" w:hAnsi="Cambria Math"/>
              </w:rPr>
              <m:t>N</m:t>
            </m:r>
          </m:e>
          <m:sub>
            <m:r>
              <w:rPr>
                <w:rFonts w:ascii="Cambria Math" w:hAnsi="Cambria Math"/>
              </w:rPr>
              <m:t>symb</m:t>
            </m:r>
          </m:sub>
        </m:sSub>
      </m:oMath>
      <w:r w:rsidR="00482E08" w:rsidRPr="004515E0">
        <w:rPr>
          <w:bCs/>
        </w:rPr>
        <w:t xml:space="preserve"> and </w:t>
      </w:r>
      <m:oMath>
        <m:r>
          <w:rPr>
            <w:rFonts w:ascii="Cambria Math" w:hAnsi="Cambria Math"/>
          </w:rPr>
          <m:t>#CBs</m:t>
        </m:r>
      </m:oMath>
      <w:r w:rsidR="00482E08" w:rsidRPr="004515E0">
        <w:rPr>
          <w:bCs/>
        </w:rPr>
        <w:t xml:space="preserve"> may be used to remedy the a</w:t>
      </w:r>
      <w:r w:rsidR="004515E0" w:rsidRPr="004515E0">
        <w:rPr>
          <w:bCs/>
        </w:rPr>
        <w:t>bove issue.</w:t>
      </w:r>
      <w:r w:rsidR="007E7F1D">
        <w:rPr>
          <w:bCs/>
        </w:rPr>
        <w:t xml:space="preserve"> </w:t>
      </w:r>
      <w:r w:rsidR="0002676C">
        <w:rPr>
          <w:bCs/>
        </w:rPr>
        <w:t xml:space="preserve">Cyclically shifting the </w:t>
      </w:r>
      <w:proofErr w:type="spellStart"/>
      <w:r w:rsidR="0002676C">
        <w:rPr>
          <w:bCs/>
        </w:rPr>
        <w:t>codeblocks</w:t>
      </w:r>
      <w:proofErr w:type="spellEnd"/>
      <w:r w:rsidR="0002676C">
        <w:rPr>
          <w:bCs/>
        </w:rPr>
        <w:t xml:space="preserve"> in successive subframes by a quantity </w:t>
      </w:r>
      <m:oMath>
        <m:r>
          <w:rPr>
            <w:rFonts w:ascii="Cambria Math" w:hAnsi="Cambria Math"/>
          </w:rPr>
          <m:t>≈</m:t>
        </m:r>
        <m:f>
          <m:fPr>
            <m:ctrlPr>
              <w:rPr>
                <w:rFonts w:ascii="Cambria Math" w:hAnsi="Cambria Math"/>
                <w:i/>
              </w:rPr>
            </m:ctrlPr>
          </m:fPr>
          <m:num>
            <m:r>
              <w:rPr>
                <w:rFonts w:ascii="Cambria Math" w:hAnsi="Cambria Math"/>
              </w:rPr>
              <m:t>#CBs</m:t>
            </m:r>
          </m:num>
          <m:den>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symb</m:t>
                </m:r>
              </m:sub>
            </m:sSub>
          </m:den>
        </m:f>
        <m:r>
          <w:rPr>
            <w:rFonts w:ascii="Cambria Math" w:hAnsi="Cambria Math"/>
          </w:rPr>
          <m:t xml:space="preserve"> </m:t>
        </m:r>
      </m:oMath>
      <w:r w:rsidR="00555FFD">
        <w:rPr>
          <w:bCs/>
        </w:rPr>
        <w:t xml:space="preserve"> </w:t>
      </w:r>
      <w:r w:rsidR="00420BE1">
        <w:rPr>
          <w:bCs/>
        </w:rPr>
        <w:t xml:space="preserve">CBs </w:t>
      </w:r>
      <w:r w:rsidR="00555FFD">
        <w:rPr>
          <w:bCs/>
        </w:rPr>
        <w:t xml:space="preserve">ensures that </w:t>
      </w:r>
      <w:r w:rsidR="00211649">
        <w:rPr>
          <w:bCs/>
        </w:rPr>
        <w:t xml:space="preserve">each CB spans (approximately) the entire </w:t>
      </w:r>
      <w:r w:rsidR="002458AC">
        <w:rPr>
          <w:bCs/>
        </w:rPr>
        <w:t>bandwidth in frequency.</w:t>
      </w:r>
    </w:p>
    <w:p w14:paraId="04C296C8" w14:textId="52D6539B" w:rsidR="005B4265" w:rsidRDefault="002C6059" w:rsidP="00A916C7">
      <w:r>
        <w:rPr>
          <w:bCs/>
        </w:rPr>
        <w:t xml:space="preserve">However, </w:t>
      </w:r>
      <w:r w:rsidR="00E740DC">
        <w:rPr>
          <w:bCs/>
        </w:rPr>
        <w:t>since</w:t>
      </w:r>
      <w:r>
        <w:rPr>
          <w:bCs/>
        </w:rPr>
        <w:t xml:space="preserve"> the frequency </w:t>
      </w:r>
      <w:proofErr w:type="spellStart"/>
      <w:r>
        <w:rPr>
          <w:bCs/>
        </w:rPr>
        <w:t>interleaver</w:t>
      </w:r>
      <w:proofErr w:type="spellEnd"/>
      <w:r w:rsidR="00E740DC">
        <w:rPr>
          <w:bCs/>
        </w:rPr>
        <w:t>—</w:t>
      </w:r>
      <w:r>
        <w:rPr>
          <w:bCs/>
        </w:rPr>
        <w:t xml:space="preserve">which will </w:t>
      </w:r>
      <w:r w:rsidR="00E740DC">
        <w:rPr>
          <w:bCs/>
        </w:rPr>
        <w:t>take as input</w:t>
      </w:r>
      <w:r w:rsidR="00B31B6D">
        <w:rPr>
          <w:bCs/>
        </w:rPr>
        <w:t>,</w:t>
      </w:r>
      <w:r w:rsidR="00E740DC">
        <w:rPr>
          <w:bCs/>
        </w:rPr>
        <w:t xml:space="preserve"> the </w:t>
      </w:r>
      <w:r w:rsidR="00750300">
        <w:rPr>
          <w:bCs/>
        </w:rPr>
        <w:t>modulated symbols</w:t>
      </w:r>
      <w:r>
        <w:rPr>
          <w:bCs/>
        </w:rPr>
        <w:t xml:space="preserve"> </w:t>
      </w:r>
      <w:r w:rsidR="00750300">
        <w:rPr>
          <w:bCs/>
        </w:rPr>
        <w:t xml:space="preserve">from the </w:t>
      </w:r>
      <w:r w:rsidR="00E740DC">
        <w:rPr>
          <w:bCs/>
        </w:rPr>
        <w:t xml:space="preserve">cyclically shifted </w:t>
      </w:r>
      <w:proofErr w:type="spellStart"/>
      <w:r w:rsidR="00E740DC">
        <w:rPr>
          <w:bCs/>
        </w:rPr>
        <w:t>codeblock</w:t>
      </w:r>
      <w:proofErr w:type="spellEnd"/>
      <w:r w:rsidR="00013772">
        <w:rPr>
          <w:bCs/>
        </w:rPr>
        <w:t xml:space="preserve"> sequence</w:t>
      </w:r>
      <w:r w:rsidR="00654865">
        <w:rPr>
          <w:bCs/>
        </w:rPr>
        <w:t>—works on the principle of “</w:t>
      </w:r>
      <w:proofErr w:type="spellStart"/>
      <w:r w:rsidR="00654865">
        <w:rPr>
          <w:bCs/>
        </w:rPr>
        <w:t>codeblock</w:t>
      </w:r>
      <w:proofErr w:type="spellEnd"/>
      <w:r w:rsidR="00654865">
        <w:rPr>
          <w:bCs/>
        </w:rPr>
        <w:t xml:space="preserve"> alignment wi</w:t>
      </w:r>
      <w:r w:rsidR="00086C5D">
        <w:rPr>
          <w:bCs/>
        </w:rPr>
        <w:t>th column boundaries</w:t>
      </w:r>
      <w:r w:rsidR="00654865">
        <w:rPr>
          <w:bCs/>
        </w:rPr>
        <w:t>”</w:t>
      </w:r>
      <w:r w:rsidR="00086C5D">
        <w:rPr>
          <w:bCs/>
        </w:rPr>
        <w:t xml:space="preserve">, “fractional shifts” </w:t>
      </w:r>
      <w:r w:rsidR="0039673B">
        <w:rPr>
          <w:bCs/>
        </w:rPr>
        <w:t xml:space="preserve">of the </w:t>
      </w:r>
      <w:proofErr w:type="spellStart"/>
      <w:r w:rsidR="0039673B">
        <w:rPr>
          <w:bCs/>
        </w:rPr>
        <w:t>codeblock</w:t>
      </w:r>
      <w:proofErr w:type="spellEnd"/>
      <w:r w:rsidR="0039673B">
        <w:rPr>
          <w:bCs/>
        </w:rPr>
        <w:t xml:space="preserve"> sequence will adversely affect the performance of the frequency </w:t>
      </w:r>
      <w:proofErr w:type="spellStart"/>
      <w:r w:rsidR="0039673B">
        <w:rPr>
          <w:bCs/>
        </w:rPr>
        <w:t>interleaver</w:t>
      </w:r>
      <w:proofErr w:type="spellEnd"/>
      <w:r w:rsidR="0039673B">
        <w:rPr>
          <w:bCs/>
        </w:rPr>
        <w:t>. As a result, we need to</w:t>
      </w:r>
      <w:r w:rsidR="0009210E">
        <w:rPr>
          <w:bCs/>
        </w:rPr>
        <w:t xml:space="preserve"> apply the cyclic shift in “inte</w:t>
      </w:r>
      <w:r w:rsidR="00E137ED">
        <w:rPr>
          <w:bCs/>
        </w:rPr>
        <w:t>ger multiples</w:t>
      </w:r>
      <w:r w:rsidR="0009210E">
        <w:rPr>
          <w:bCs/>
        </w:rPr>
        <w:t xml:space="preserve"> of </w:t>
      </w:r>
      <w:proofErr w:type="spellStart"/>
      <w:r w:rsidR="0009210E">
        <w:rPr>
          <w:bCs/>
        </w:rPr>
        <w:t>codeblock</w:t>
      </w:r>
      <w:r w:rsidR="00E137ED">
        <w:rPr>
          <w:bCs/>
        </w:rPr>
        <w:t>s</w:t>
      </w:r>
      <w:proofErr w:type="spellEnd"/>
      <w:r w:rsidR="0009210E">
        <w:rPr>
          <w:bCs/>
        </w:rPr>
        <w:t>”</w:t>
      </w:r>
      <w:r w:rsidR="00E137ED">
        <w:rPr>
          <w:bCs/>
        </w:rPr>
        <w:t xml:space="preserve">, </w:t>
      </w:r>
      <w:r w:rsidR="000B52D0">
        <w:rPr>
          <w:bCs/>
        </w:rPr>
        <w:t>which necessitates a</w:t>
      </w:r>
      <w:r w:rsidR="005B4265">
        <w:rPr>
          <w:bCs/>
        </w:rPr>
        <w:t xml:space="preserve"> floor</w:t>
      </w:r>
      <w:r w:rsidR="000B52D0">
        <w:rPr>
          <w:bCs/>
        </w:rPr>
        <w:t xml:space="preserve"> </w:t>
      </w:r>
      <w:r w:rsidR="005B4265">
        <w:rPr>
          <w:bCs/>
        </w:rPr>
        <w:t>(</w:t>
      </w:r>
      <m:oMath>
        <m:d>
          <m:dPr>
            <m:begChr m:val="⌊"/>
            <m:endChr m:val="⌋"/>
            <m:ctrlPr>
              <w:rPr>
                <w:rFonts w:ascii="Cambria Math" w:hAnsi="Cambria Math"/>
                <w:bCs/>
                <w:i/>
              </w:rPr>
            </m:ctrlPr>
          </m:dPr>
          <m:e>
            <m:r>
              <w:rPr>
                <w:rFonts w:ascii="Cambria Math" w:hAnsi="Cambria Math"/>
              </w:rPr>
              <m:t>.</m:t>
            </m:r>
          </m:e>
        </m:d>
        <m:r>
          <w:rPr>
            <w:rFonts w:ascii="Cambria Math" w:hAnsi="Cambria Math"/>
          </w:rPr>
          <m:t>)</m:t>
        </m:r>
      </m:oMath>
      <w:r w:rsidR="000B52D0">
        <w:rPr>
          <w:bCs/>
        </w:rPr>
        <w:t xml:space="preserve"> or</w:t>
      </w:r>
      <w:r w:rsidR="005B4265">
        <w:rPr>
          <w:bCs/>
        </w:rPr>
        <w:t xml:space="preserve"> ceiling (</w:t>
      </w:r>
      <m:oMath>
        <m:d>
          <m:dPr>
            <m:begChr m:val="⌈"/>
            <m:endChr m:val="⌉"/>
            <m:ctrlPr>
              <w:rPr>
                <w:rFonts w:ascii="Cambria Math" w:hAnsi="Cambria Math"/>
                <w:bCs/>
                <w:i/>
              </w:rPr>
            </m:ctrlPr>
          </m:dPr>
          <m:e>
            <m:r>
              <w:rPr>
                <w:rFonts w:ascii="Cambria Math" w:hAnsi="Cambria Math"/>
              </w:rPr>
              <m:t>.</m:t>
            </m:r>
          </m:e>
        </m:d>
      </m:oMath>
      <w:r w:rsidR="005B4265">
        <w:rPr>
          <w:bCs/>
        </w:rPr>
        <w:t xml:space="preserve">) operation on the quantity </w:t>
      </w:r>
      <m:oMath>
        <m:f>
          <m:fPr>
            <m:ctrlPr>
              <w:rPr>
                <w:rFonts w:ascii="Cambria Math" w:hAnsi="Cambria Math"/>
                <w:i/>
              </w:rPr>
            </m:ctrlPr>
          </m:fPr>
          <m:num>
            <m:r>
              <w:rPr>
                <w:rFonts w:ascii="Cambria Math" w:hAnsi="Cambria Math"/>
              </w:rPr>
              <m:t>#CBs</m:t>
            </m:r>
          </m:num>
          <m:den>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symb</m:t>
                </m:r>
              </m:sub>
            </m:sSub>
          </m:den>
        </m:f>
      </m:oMath>
      <w:r w:rsidR="005B4265">
        <w:t xml:space="preserve"> described above.</w:t>
      </w:r>
    </w:p>
    <w:p w14:paraId="5BC5C673" w14:textId="01105304" w:rsidR="00A83040" w:rsidRDefault="00A83040" w:rsidP="00A916C7">
      <w:r>
        <w:t>In this case, using the ceiling operation is the right choice, due to the following aspect:</w:t>
      </w:r>
      <w:r w:rsidR="0099064C">
        <w:t xml:space="preserve"> a floor operation will</w:t>
      </w:r>
      <w:r w:rsidR="005F0696">
        <w:t>,</w:t>
      </w:r>
      <w:r w:rsidR="0099064C">
        <w:t xml:space="preserve"> in general</w:t>
      </w:r>
      <w:r w:rsidR="005F0696">
        <w:t xml:space="preserve">, </w:t>
      </w:r>
      <w:r w:rsidR="00785FEB">
        <w:t xml:space="preserve">not ensure that each CB cycles through the entire bandwidth, across the </w:t>
      </w:r>
      <m:oMath>
        <m:r>
          <w:rPr>
            <w:rFonts w:ascii="Cambria Math" w:hAnsi="Cambria Math"/>
          </w:rPr>
          <m:t>N</m:t>
        </m:r>
      </m:oMath>
      <w:r w:rsidR="00785FEB">
        <w:t xml:space="preserve"> subframes.</w:t>
      </w:r>
      <w:r w:rsidR="001B5B95">
        <w:t xml:space="preserve"> For certain values of </w:t>
      </w:r>
      <m:oMath>
        <m:d>
          <m:dPr>
            <m:begChr m:val="{"/>
            <m:endChr m:val="}"/>
            <m:ctrlPr>
              <w:rPr>
                <w:rFonts w:ascii="Cambria Math" w:hAnsi="Cambria Math"/>
                <w:i/>
              </w:rPr>
            </m:ctrlPr>
          </m:dPr>
          <m:e>
            <m:r>
              <w:rPr>
                <w:rFonts w:ascii="Cambria Math" w:hAnsi="Cambria Math"/>
              </w:rPr>
              <m:t xml:space="preserve">#CBs, </m:t>
            </m:r>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,N</m:t>
            </m:r>
          </m:e>
        </m:d>
      </m:oMath>
      <w:r w:rsidR="001B5B95">
        <w:t xml:space="preserve">, </w:t>
      </w:r>
      <w:r w:rsidR="000723D9">
        <w:t xml:space="preserve">this can result in, e.g., no CB cycling at all, or a limited harnessing of the available cycling diversity in frequency. The ceiling operation mitigates this, by ensuring that each CB cycles through </w:t>
      </w:r>
      <w:r w:rsidR="00521028">
        <w:t>the entire bandwidth (with some minor wraparound, which doesn’t adversely affect performance)</w:t>
      </w:r>
      <w:r w:rsidR="00DD177F">
        <w:t xml:space="preserve">, all while respecting the principles of the (subsequent) frequency </w:t>
      </w:r>
      <w:proofErr w:type="spellStart"/>
      <w:r w:rsidR="00DD177F">
        <w:t>interleaver</w:t>
      </w:r>
      <w:proofErr w:type="spellEnd"/>
      <w:r w:rsidR="00DD177F">
        <w:t xml:space="preserve"> design, which mandates </w:t>
      </w:r>
      <w:proofErr w:type="spellStart"/>
      <w:r w:rsidR="00DD177F">
        <w:t>codeblock</w:t>
      </w:r>
      <w:proofErr w:type="spellEnd"/>
      <w:r w:rsidR="00DD177F">
        <w:t xml:space="preserve"> alignment with the </w:t>
      </w:r>
      <w:r w:rsidR="00DA32A4">
        <w:t>column boundaries</w:t>
      </w:r>
      <w:r w:rsidR="00DD177F">
        <w:t>.</w:t>
      </w:r>
    </w:p>
    <w:p w14:paraId="6134D628" w14:textId="44DD3AA6" w:rsidR="00DD177F" w:rsidRDefault="002D17BA" w:rsidP="00A916C7">
      <w:r>
        <w:t>With this in mind, we make the following observation</w:t>
      </w:r>
      <w:r w:rsidR="008561DC">
        <w:t>.</w:t>
      </w:r>
    </w:p>
    <w:p w14:paraId="1D030B92" w14:textId="531FE0AF" w:rsidR="006C533E" w:rsidRPr="006C533E" w:rsidRDefault="00B23435" w:rsidP="00A916C7">
      <w:pPr>
        <w:rPr>
          <w:b/>
        </w:rPr>
      </w:pPr>
      <w:r w:rsidRPr="006C533E">
        <w:rPr>
          <w:b/>
          <w:i/>
          <w:iCs/>
          <w:u w:val="single"/>
        </w:rPr>
        <w:t>Observation</w:t>
      </w:r>
      <w:r w:rsidR="0097479C">
        <w:rPr>
          <w:b/>
          <w:i/>
          <w:iCs/>
          <w:u w:val="single"/>
        </w:rPr>
        <w:t xml:space="preserve"> 8</w:t>
      </w:r>
      <w:r w:rsidRPr="006C533E">
        <w:rPr>
          <w:b/>
        </w:rPr>
        <w:t xml:space="preserve">: </w:t>
      </w:r>
      <w:r w:rsidR="0066299F" w:rsidRPr="006C533E">
        <w:rPr>
          <w:b/>
        </w:rPr>
        <w:t xml:space="preserve">For general values of </w:t>
      </w:r>
      <m:oMath>
        <m:r>
          <m:rPr>
            <m:sty m:val="bi"/>
          </m:rPr>
          <w:rPr>
            <w:rFonts w:ascii="Cambria Math" w:hAnsi="Cambria Math"/>
          </w:rPr>
          <m:t xml:space="preserve">#CBs,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oMath>
      <w:r w:rsidR="0066299F" w:rsidRPr="006C533E">
        <w:rPr>
          <w:b/>
        </w:rPr>
        <w:t xml:space="preserve"> and </w:t>
      </w:r>
      <m:oMath>
        <m:r>
          <m:rPr>
            <m:sty m:val="bi"/>
          </m:rPr>
          <w:rPr>
            <w:rFonts w:ascii="Cambria Math" w:hAnsi="Cambria Math"/>
          </w:rPr>
          <m:t>N</m:t>
        </m:r>
      </m:oMath>
      <w:r w:rsidR="0066299F" w:rsidRPr="006C533E">
        <w:rPr>
          <w:b/>
        </w:rPr>
        <w:t xml:space="preserve">, </w:t>
      </w:r>
      <w:r w:rsidR="00A832FD" w:rsidRPr="006C533E">
        <w:rPr>
          <w:b/>
        </w:rPr>
        <w:t xml:space="preserve">for mapping of bits to physical resources, </w:t>
      </w:r>
      <w:r w:rsidR="0066299F" w:rsidRPr="006C533E">
        <w:rPr>
          <w:b/>
        </w:rPr>
        <w:t xml:space="preserve">successive cyclic shifts of </w:t>
      </w:r>
      <m:oMath>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oMath>
      <w:r w:rsidR="00A832FD" w:rsidRPr="006C533E">
        <w:rPr>
          <w:b/>
        </w:rPr>
        <w:t xml:space="preserve"> </w:t>
      </w:r>
      <w:proofErr w:type="spellStart"/>
      <w:r w:rsidR="004E7D32" w:rsidRPr="006C533E">
        <w:rPr>
          <w:b/>
        </w:rPr>
        <w:t>codeblocks</w:t>
      </w:r>
      <w:proofErr w:type="spellEnd"/>
      <w:r w:rsidR="004E7D32" w:rsidRPr="006C533E">
        <w:rPr>
          <w:b/>
        </w:rPr>
        <w:t xml:space="preserve">’ worth of bits </w:t>
      </w:r>
      <w:r w:rsidR="00A832FD" w:rsidRPr="006C533E">
        <w:rPr>
          <w:b/>
        </w:rPr>
        <w:t>should be employed</w:t>
      </w:r>
      <w:r w:rsidR="004E7D32" w:rsidRPr="006C533E">
        <w:rPr>
          <w:b/>
        </w:rPr>
        <w:t xml:space="preserve">, when mapping to the </w:t>
      </w:r>
      <m:oMath>
        <m:r>
          <m:rPr>
            <m:sty m:val="bi"/>
          </m:rPr>
          <w:rPr>
            <w:rFonts w:ascii="Cambria Math" w:hAnsi="Cambria Math"/>
          </w:rPr>
          <m:t>N</m:t>
        </m:r>
      </m:oMath>
      <w:r w:rsidR="004E7D32" w:rsidRPr="006C533E">
        <w:rPr>
          <w:b/>
        </w:rPr>
        <w:t xml:space="preserve"> successive subframes of the time-interleaved TB</w:t>
      </w:r>
    </w:p>
    <w:p w14:paraId="7534477F" w14:textId="1C10FD4D" w:rsidR="00B22DA6" w:rsidRDefault="00B22DA6" w:rsidP="006C533E">
      <w:pPr>
        <w:pStyle w:val="ListParagraph"/>
        <w:numPr>
          <w:ilvl w:val="0"/>
          <w:numId w:val="19"/>
        </w:numPr>
        <w:rPr>
          <w:b/>
        </w:rPr>
      </w:pPr>
      <w:r>
        <w:rPr>
          <w:b/>
        </w:rPr>
        <w:t xml:space="preserve">The ceiling (as opposed to floor) operation ensures that each CB cycles through the entire bandwidth, over the </w:t>
      </w:r>
      <m:oMath>
        <m:r>
          <m:rPr>
            <m:sty m:val="bi"/>
          </m:rPr>
          <w:rPr>
            <w:rFonts w:ascii="Cambria Math" w:hAnsi="Cambria Math"/>
          </w:rPr>
          <m:t>N</m:t>
        </m:r>
      </m:oMath>
      <w:r>
        <w:rPr>
          <w:b/>
        </w:rPr>
        <w:t xml:space="preserve"> subframes</w:t>
      </w:r>
    </w:p>
    <w:p w14:paraId="07283F2E" w14:textId="69CD1C2B" w:rsidR="00B22DA6" w:rsidRDefault="00970EFF" w:rsidP="006C533E">
      <w:pPr>
        <w:pStyle w:val="ListParagraph"/>
        <w:numPr>
          <w:ilvl w:val="0"/>
          <w:numId w:val="19"/>
        </w:numPr>
        <w:rPr>
          <w:b/>
        </w:rPr>
      </w:pPr>
      <w:r>
        <w:rPr>
          <w:b/>
        </w:rPr>
        <w:t xml:space="preserve">This ensures that “fractional shifts” are not employed, which would adversely affect the performance of the </w:t>
      </w:r>
      <w:r w:rsidR="00DF4CA9">
        <w:rPr>
          <w:b/>
        </w:rPr>
        <w:t xml:space="preserve">subsequent frequency </w:t>
      </w:r>
      <w:proofErr w:type="spellStart"/>
      <w:r w:rsidR="00DF4CA9">
        <w:rPr>
          <w:b/>
        </w:rPr>
        <w:t>interleaver</w:t>
      </w:r>
      <w:proofErr w:type="spellEnd"/>
      <w:r w:rsidR="00DF4CA9">
        <w:rPr>
          <w:b/>
        </w:rPr>
        <w:t xml:space="preserve">, which works on the principle of </w:t>
      </w:r>
      <w:proofErr w:type="spellStart"/>
      <w:r w:rsidR="00DA32A4">
        <w:rPr>
          <w:b/>
        </w:rPr>
        <w:t>codeblock</w:t>
      </w:r>
      <w:proofErr w:type="spellEnd"/>
      <w:r w:rsidR="00DA32A4">
        <w:rPr>
          <w:b/>
        </w:rPr>
        <w:t xml:space="preserve"> alignment with the column boundaries.</w:t>
      </w:r>
    </w:p>
    <w:p w14:paraId="6893C1F3" w14:textId="447A591D" w:rsidR="008D6E02" w:rsidRPr="000B701C" w:rsidRDefault="008678EA" w:rsidP="008D6E02">
      <w:pPr>
        <w:rPr>
          <w:bCs/>
        </w:rPr>
      </w:pPr>
      <w:r w:rsidRPr="000B701C">
        <w:rPr>
          <w:bCs/>
        </w:rPr>
        <w:t>T</w:t>
      </w:r>
      <w:r w:rsidR="00F31A64" w:rsidRPr="000B701C">
        <w:rPr>
          <w:bCs/>
        </w:rPr>
        <w:t>he</w:t>
      </w:r>
      <w:r w:rsidRPr="000B701C">
        <w:rPr>
          <w:bCs/>
        </w:rPr>
        <w:t xml:space="preserve"> performance benefits that CB</w:t>
      </w:r>
      <w:r w:rsidR="00F31A64" w:rsidRPr="000B701C">
        <w:rPr>
          <w:bCs/>
        </w:rPr>
        <w:t xml:space="preserve"> cycling across subframes can provide, </w:t>
      </w:r>
      <w:r w:rsidR="00AC15E5" w:rsidRPr="000B701C">
        <w:rPr>
          <w:bCs/>
        </w:rPr>
        <w:t xml:space="preserve">are demonstrated in Fig. </w:t>
      </w:r>
      <w:r w:rsidR="00984FB0">
        <w:rPr>
          <w:bCs/>
        </w:rPr>
        <w:t>1</w:t>
      </w:r>
      <w:r w:rsidR="00AC15E5" w:rsidRPr="000B701C">
        <w:rPr>
          <w:bCs/>
        </w:rPr>
        <w:t xml:space="preserve">, with corresponding simulation parameters listed in Table </w:t>
      </w:r>
      <w:r w:rsidR="008A2B10">
        <w:rPr>
          <w:bCs/>
        </w:rPr>
        <w:t>2</w:t>
      </w:r>
      <w:r w:rsidR="00AC15E5" w:rsidRPr="000B701C">
        <w:rPr>
          <w:bCs/>
        </w:rPr>
        <w:t>.</w:t>
      </w:r>
    </w:p>
    <w:p w14:paraId="2C9222AC" w14:textId="7C893E6E" w:rsidR="000B701C" w:rsidRDefault="000B701C" w:rsidP="000B701C">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xml:space="preserve">: Simulation parameters to evaluate </w:t>
      </w:r>
      <w:proofErr w:type="spellStart"/>
      <w:r>
        <w:t>codeblock</w:t>
      </w:r>
      <w:proofErr w:type="spellEnd"/>
      <w:r>
        <w:t xml:space="preserve"> cyclic across subframes of time-interleaved TBs</w:t>
      </w:r>
    </w:p>
    <w:tbl>
      <w:tblPr>
        <w:tblStyle w:val="TableGrid"/>
        <w:tblW w:w="0" w:type="auto"/>
        <w:jc w:val="center"/>
        <w:tblLook w:val="04A0" w:firstRow="1" w:lastRow="0" w:firstColumn="1" w:lastColumn="0" w:noHBand="0" w:noVBand="1"/>
      </w:tblPr>
      <w:tblGrid>
        <w:gridCol w:w="5490"/>
        <w:gridCol w:w="4050"/>
      </w:tblGrid>
      <w:tr w:rsidR="00FD13D9" w14:paraId="0CE0EADE" w14:textId="77777777">
        <w:trPr>
          <w:trHeight w:val="280"/>
          <w:jc w:val="center"/>
        </w:trPr>
        <w:tc>
          <w:tcPr>
            <w:tcW w:w="5490" w:type="dxa"/>
            <w:shd w:val="clear" w:color="auto" w:fill="000000" w:themeFill="text1"/>
          </w:tcPr>
          <w:p w14:paraId="475A1A38" w14:textId="77777777" w:rsidR="00FD13D9" w:rsidRDefault="00FD13D9">
            <w:pPr>
              <w:jc w:val="center"/>
              <w:rPr>
                <w:bCs/>
              </w:rPr>
            </w:pPr>
            <w:r>
              <w:rPr>
                <w:bCs/>
              </w:rPr>
              <w:t>Simulation Parameter</w:t>
            </w:r>
          </w:p>
        </w:tc>
        <w:tc>
          <w:tcPr>
            <w:tcW w:w="4050" w:type="dxa"/>
            <w:shd w:val="clear" w:color="auto" w:fill="000000" w:themeFill="text1"/>
          </w:tcPr>
          <w:p w14:paraId="66ACC3D0" w14:textId="77777777" w:rsidR="00FD13D9" w:rsidRDefault="00FD13D9">
            <w:pPr>
              <w:jc w:val="center"/>
              <w:rPr>
                <w:bCs/>
              </w:rPr>
            </w:pPr>
            <w:r>
              <w:rPr>
                <w:bCs/>
              </w:rPr>
              <w:t>Value</w:t>
            </w:r>
          </w:p>
        </w:tc>
      </w:tr>
      <w:tr w:rsidR="00FD13D9" w14:paraId="3C2F78BF" w14:textId="77777777">
        <w:trPr>
          <w:trHeight w:val="283"/>
          <w:jc w:val="center"/>
        </w:trPr>
        <w:tc>
          <w:tcPr>
            <w:tcW w:w="5490" w:type="dxa"/>
          </w:tcPr>
          <w:p w14:paraId="2B9EF422" w14:textId="77777777" w:rsidR="00FD13D9" w:rsidRDefault="00FD13D9">
            <w:pPr>
              <w:jc w:val="center"/>
              <w:rPr>
                <w:bCs/>
              </w:rPr>
            </w:pPr>
            <w:r>
              <w:rPr>
                <w:bCs/>
              </w:rPr>
              <w:t>Channel Model</w:t>
            </w:r>
          </w:p>
        </w:tc>
        <w:tc>
          <w:tcPr>
            <w:tcW w:w="4050" w:type="dxa"/>
          </w:tcPr>
          <w:p w14:paraId="0C0879A5" w14:textId="430EFECB" w:rsidR="00FD13D9" w:rsidRDefault="00FD13D9">
            <w:pPr>
              <w:jc w:val="center"/>
              <w:rPr>
                <w:bCs/>
              </w:rPr>
            </w:pPr>
            <w:r>
              <w:rPr>
                <w:bCs/>
              </w:rPr>
              <w:t xml:space="preserve">Two-tap channel with equal power per tap and relative delay of </w:t>
            </w:r>
            <w:r w:rsidR="006004C5">
              <w:rPr>
                <w:bCs/>
              </w:rPr>
              <w:t>20</w:t>
            </w:r>
            <w:r>
              <w:rPr>
                <w:bCs/>
              </w:rPr>
              <w:t xml:space="preserve"> </w:t>
            </w:r>
            <m:oMath>
              <m:r>
                <w:rPr>
                  <w:rFonts w:ascii="Cambria Math" w:hAnsi="Cambria Math"/>
                </w:rPr>
                <m:t>μ</m:t>
              </m:r>
            </m:oMath>
            <w:r>
              <w:rPr>
                <w:bCs/>
              </w:rPr>
              <w:t>s</w:t>
            </w:r>
          </w:p>
        </w:tc>
      </w:tr>
      <w:tr w:rsidR="00FD13D9" w14:paraId="01041C1E" w14:textId="77777777">
        <w:trPr>
          <w:trHeight w:val="280"/>
          <w:jc w:val="center"/>
        </w:trPr>
        <w:tc>
          <w:tcPr>
            <w:tcW w:w="5490" w:type="dxa"/>
          </w:tcPr>
          <w:p w14:paraId="04380E02" w14:textId="77777777" w:rsidR="00FD13D9" w:rsidRDefault="00FD13D9">
            <w:pPr>
              <w:jc w:val="center"/>
              <w:rPr>
                <w:bCs/>
              </w:rPr>
            </w:pPr>
            <w:r>
              <w:rPr>
                <w:bCs/>
              </w:rPr>
              <w:t>Channel Bandwidth</w:t>
            </w:r>
          </w:p>
        </w:tc>
        <w:tc>
          <w:tcPr>
            <w:tcW w:w="4050" w:type="dxa"/>
          </w:tcPr>
          <w:p w14:paraId="757E154D" w14:textId="77777777" w:rsidR="00FD13D9" w:rsidRDefault="00FD13D9">
            <w:pPr>
              <w:jc w:val="center"/>
              <w:rPr>
                <w:bCs/>
              </w:rPr>
            </w:pPr>
            <w:r>
              <w:rPr>
                <w:bCs/>
              </w:rPr>
              <w:t>8 MHz</w:t>
            </w:r>
          </w:p>
        </w:tc>
      </w:tr>
      <w:tr w:rsidR="00FD13D9" w14:paraId="14B62202" w14:textId="77777777">
        <w:trPr>
          <w:trHeight w:val="280"/>
          <w:jc w:val="center"/>
        </w:trPr>
        <w:tc>
          <w:tcPr>
            <w:tcW w:w="5490" w:type="dxa"/>
          </w:tcPr>
          <w:p w14:paraId="15B7692B" w14:textId="77777777" w:rsidR="00FD13D9" w:rsidRDefault="00FD13D9">
            <w:pPr>
              <w:jc w:val="center"/>
            </w:pPr>
            <w:r>
              <w:t>Carrier frequency</w:t>
            </w:r>
          </w:p>
        </w:tc>
        <w:tc>
          <w:tcPr>
            <w:tcW w:w="4050" w:type="dxa"/>
          </w:tcPr>
          <w:p w14:paraId="384A47ED" w14:textId="77777777" w:rsidR="00FD13D9" w:rsidRDefault="00FD13D9">
            <w:pPr>
              <w:jc w:val="center"/>
            </w:pPr>
            <w:r>
              <w:t>500 MHz</w:t>
            </w:r>
          </w:p>
        </w:tc>
      </w:tr>
      <w:tr w:rsidR="00FD13D9" w14:paraId="5197C27A" w14:textId="77777777">
        <w:trPr>
          <w:trHeight w:val="280"/>
          <w:jc w:val="center"/>
        </w:trPr>
        <w:tc>
          <w:tcPr>
            <w:tcW w:w="5490" w:type="dxa"/>
          </w:tcPr>
          <w:p w14:paraId="2A436CDC" w14:textId="77777777" w:rsidR="00FD13D9" w:rsidRDefault="00FD13D9">
            <w:pPr>
              <w:jc w:val="center"/>
            </w:pPr>
            <w:r>
              <w:t>Numerology</w:t>
            </w:r>
          </w:p>
        </w:tc>
        <w:tc>
          <w:tcPr>
            <w:tcW w:w="4050" w:type="dxa"/>
          </w:tcPr>
          <w:p w14:paraId="77B40E5B" w14:textId="28254885" w:rsidR="00FD13D9" w:rsidRDefault="006004C5">
            <w:pPr>
              <w:jc w:val="center"/>
            </w:pPr>
            <w:r>
              <w:t>1</w:t>
            </w:r>
            <w:r w:rsidR="00FD13D9">
              <w:t xml:space="preserve">00 us CP / </w:t>
            </w:r>
            <w:r>
              <w:t>4</w:t>
            </w:r>
            <w:r w:rsidR="00FD13D9">
              <w:t xml:space="preserve">00 us </w:t>
            </w:r>
            <m:oMath>
              <m:sSub>
                <m:sSubPr>
                  <m:ctrlPr>
                    <w:rPr>
                      <w:rFonts w:ascii="Cambria Math" w:hAnsi="Cambria Math"/>
                      <w:i/>
                    </w:rPr>
                  </m:ctrlPr>
                </m:sSubPr>
                <m:e>
                  <m:r>
                    <w:rPr>
                      <w:rFonts w:ascii="Cambria Math" w:hAnsi="Cambria Math"/>
                    </w:rPr>
                    <m:t>T</m:t>
                  </m:r>
                </m:e>
                <m:sub>
                  <m:r>
                    <w:rPr>
                      <w:rFonts w:ascii="Cambria Math" w:hAnsi="Cambria Math"/>
                    </w:rPr>
                    <m:t>u</m:t>
                  </m:r>
                </m:sub>
              </m:sSub>
            </m:oMath>
          </w:p>
        </w:tc>
      </w:tr>
      <w:tr w:rsidR="00FD13D9" w14:paraId="3F508EA1" w14:textId="77777777">
        <w:trPr>
          <w:trHeight w:val="280"/>
          <w:jc w:val="center"/>
        </w:trPr>
        <w:tc>
          <w:tcPr>
            <w:tcW w:w="5490" w:type="dxa"/>
          </w:tcPr>
          <w:p w14:paraId="460CA141" w14:textId="77777777" w:rsidR="00FD13D9" w:rsidRDefault="00FD13D9">
            <w:pPr>
              <w:jc w:val="center"/>
              <w:rPr>
                <w:bCs/>
              </w:rPr>
            </w:pPr>
            <w:r>
              <w:rPr>
                <w:bCs/>
              </w:rPr>
              <w:t>Modulation</w:t>
            </w:r>
          </w:p>
        </w:tc>
        <w:tc>
          <w:tcPr>
            <w:tcW w:w="4050" w:type="dxa"/>
          </w:tcPr>
          <w:p w14:paraId="6D9319C5" w14:textId="77777777" w:rsidR="00FD13D9" w:rsidRDefault="00FD13D9">
            <w:pPr>
              <w:jc w:val="center"/>
              <w:rPr>
                <w:bCs/>
              </w:rPr>
            </w:pPr>
            <w:r>
              <w:rPr>
                <w:bCs/>
              </w:rPr>
              <w:t>64-QAM</w:t>
            </w:r>
          </w:p>
        </w:tc>
      </w:tr>
      <w:tr w:rsidR="00FD13D9" w14:paraId="3004D27E" w14:textId="77777777">
        <w:trPr>
          <w:trHeight w:val="283"/>
          <w:jc w:val="center"/>
        </w:trPr>
        <w:tc>
          <w:tcPr>
            <w:tcW w:w="5490" w:type="dxa"/>
          </w:tcPr>
          <w:p w14:paraId="107C9E44" w14:textId="74BF3F9C" w:rsidR="00FD13D9" w:rsidRDefault="00B750EE">
            <w:pPr>
              <w:jc w:val="center"/>
              <w:rPr>
                <w:bCs/>
              </w:rPr>
            </w:pPr>
            <w:r>
              <w:rPr>
                <w:bCs/>
              </w:rPr>
              <w:t xml:space="preserve">Scaled </w:t>
            </w:r>
            <w:r w:rsidR="00FD13D9">
              <w:rPr>
                <w:bCs/>
              </w:rPr>
              <w:t>TBS</w:t>
            </w:r>
          </w:p>
        </w:tc>
        <w:tc>
          <w:tcPr>
            <w:tcW w:w="4050" w:type="dxa"/>
          </w:tcPr>
          <w:p w14:paraId="17D06023" w14:textId="544FC3D8" w:rsidR="00FD13D9" w:rsidRDefault="006B16C0">
            <w:pPr>
              <w:jc w:val="center"/>
              <w:rPr>
                <w:bCs/>
              </w:rPr>
            </w:pPr>
            <w:r>
              <w:rPr>
                <w:bCs/>
              </w:rPr>
              <w:t>87936</w:t>
            </w:r>
            <w:r w:rsidR="00FD13D9">
              <w:rPr>
                <w:bCs/>
              </w:rPr>
              <w:t xml:space="preserve"> bits</w:t>
            </w:r>
          </w:p>
        </w:tc>
      </w:tr>
      <w:tr w:rsidR="00FD13D9" w14:paraId="220FDF5F" w14:textId="77777777">
        <w:trPr>
          <w:trHeight w:val="283"/>
          <w:jc w:val="center"/>
        </w:trPr>
        <w:tc>
          <w:tcPr>
            <w:tcW w:w="5490" w:type="dxa"/>
          </w:tcPr>
          <w:p w14:paraId="440BF2F5" w14:textId="77777777" w:rsidR="00FD13D9" w:rsidRDefault="00FD13D9">
            <w:pPr>
              <w:jc w:val="center"/>
              <w:rPr>
                <w:bCs/>
              </w:rPr>
            </w:pPr>
            <w:r>
              <w:rPr>
                <w:bCs/>
              </w:rPr>
              <w:t>Number of CBs in TB</w:t>
            </w:r>
          </w:p>
        </w:tc>
        <w:tc>
          <w:tcPr>
            <w:tcW w:w="4050" w:type="dxa"/>
          </w:tcPr>
          <w:p w14:paraId="197469E9" w14:textId="3B6D0494" w:rsidR="00FD13D9" w:rsidRDefault="007527CF">
            <w:pPr>
              <w:jc w:val="center"/>
              <w:rPr>
                <w:bCs/>
              </w:rPr>
            </w:pPr>
            <m:oMathPara>
              <m:oMath>
                <m:r>
                  <w:rPr>
                    <w:rFonts w:ascii="Cambria Math" w:hAnsi="Cambria Math"/>
                  </w:rPr>
                  <m:t>15</m:t>
                </m:r>
              </m:oMath>
            </m:oMathPara>
          </w:p>
        </w:tc>
      </w:tr>
      <w:tr w:rsidR="00FD13D9" w14:paraId="72DB5FA5" w14:textId="77777777">
        <w:trPr>
          <w:trHeight w:val="280"/>
          <w:jc w:val="center"/>
        </w:trPr>
        <w:tc>
          <w:tcPr>
            <w:tcW w:w="5490" w:type="dxa"/>
          </w:tcPr>
          <w:p w14:paraId="55F8FD2D" w14:textId="77777777" w:rsidR="00FD13D9" w:rsidRDefault="00FD13D9">
            <w:pPr>
              <w:jc w:val="center"/>
              <w:rPr>
                <w:bCs/>
              </w:rPr>
            </w:pPr>
            <w:r>
              <w:rPr>
                <w:bCs/>
              </w:rPr>
              <w:t>Tx/Rx antennas</w:t>
            </w:r>
          </w:p>
        </w:tc>
        <w:tc>
          <w:tcPr>
            <w:tcW w:w="4050" w:type="dxa"/>
          </w:tcPr>
          <w:p w14:paraId="4C1593FE" w14:textId="77777777" w:rsidR="00FD13D9" w:rsidRDefault="00FD13D9">
            <w:pPr>
              <w:jc w:val="center"/>
              <w:rPr>
                <w:bCs/>
              </w:rPr>
            </w:pPr>
            <w:r>
              <w:rPr>
                <w:bCs/>
              </w:rPr>
              <w:t>1 Tx, 1 Rx</w:t>
            </w:r>
          </w:p>
        </w:tc>
      </w:tr>
      <w:tr w:rsidR="00FD13D9" w14:paraId="22904081" w14:textId="77777777">
        <w:trPr>
          <w:trHeight w:val="280"/>
          <w:jc w:val="center"/>
        </w:trPr>
        <w:tc>
          <w:tcPr>
            <w:tcW w:w="5490" w:type="dxa"/>
          </w:tcPr>
          <w:p w14:paraId="64F13E1E" w14:textId="77777777" w:rsidR="00FD13D9" w:rsidRDefault="00FD13D9">
            <w:pPr>
              <w:jc w:val="center"/>
              <w:rPr>
                <w:bCs/>
              </w:rPr>
            </w:pPr>
            <w:r>
              <w:rPr>
                <w:bCs/>
              </w:rPr>
              <w:t xml:space="preserve">Number of columns in frequency </w:t>
            </w:r>
            <w:proofErr w:type="spellStart"/>
            <w:r>
              <w:rPr>
                <w:bCs/>
              </w:rPr>
              <w:t>interleaver</w:t>
            </w:r>
            <w:proofErr w:type="spellEnd"/>
            <w:r>
              <w:rPr>
                <w:bCs/>
              </w:rPr>
              <w:t xml:space="preserve"> (</w:t>
            </w:r>
            <m:oMath>
              <m:r>
                <w:rPr>
                  <w:rFonts w:ascii="Cambria Math" w:hAnsi="Cambria Math"/>
                </w:rPr>
                <m:t>C</m:t>
              </m:r>
            </m:oMath>
            <w:r>
              <w:rPr>
                <w:bCs/>
              </w:rPr>
              <w:t>)</w:t>
            </w:r>
          </w:p>
        </w:tc>
        <w:tc>
          <w:tcPr>
            <w:tcW w:w="4050" w:type="dxa"/>
          </w:tcPr>
          <w:p w14:paraId="15E8E46F" w14:textId="4C87C051" w:rsidR="00FD13D9" w:rsidRDefault="007527CF">
            <w:pPr>
              <w:jc w:val="center"/>
              <w:rPr>
                <w:bCs/>
              </w:rPr>
            </w:pPr>
            <m:oMathPara>
              <m:oMath>
                <m:r>
                  <w:rPr>
                    <w:rFonts w:ascii="Cambria Math" w:hAnsi="Cambria Math"/>
                  </w:rPr>
                  <m:t>15</m:t>
                </m:r>
              </m:oMath>
            </m:oMathPara>
          </w:p>
        </w:tc>
      </w:tr>
      <w:tr w:rsidR="00496AA1" w14:paraId="777489C1" w14:textId="77777777">
        <w:trPr>
          <w:trHeight w:val="280"/>
          <w:jc w:val="center"/>
        </w:trPr>
        <w:tc>
          <w:tcPr>
            <w:tcW w:w="5490" w:type="dxa"/>
          </w:tcPr>
          <w:p w14:paraId="6CECEE5D" w14:textId="32D119F1" w:rsidR="00496AA1" w:rsidRDefault="00496AA1">
            <w:pPr>
              <w:jc w:val="center"/>
              <w:rPr>
                <w:bCs/>
              </w:rPr>
            </w:pPr>
            <w:r>
              <w:rPr>
                <w:bCs/>
              </w:rPr>
              <w:lastRenderedPageBreak/>
              <w:t xml:space="preserve">Time interleaving </w:t>
            </w:r>
            <w:r w:rsidR="004D27FD">
              <w:rPr>
                <w:bCs/>
              </w:rPr>
              <w:t>parameters</w:t>
            </w:r>
          </w:p>
        </w:tc>
        <w:tc>
          <w:tcPr>
            <w:tcW w:w="4050" w:type="dxa"/>
          </w:tcPr>
          <w:p w14:paraId="588167B6" w14:textId="5525EA44" w:rsidR="00496AA1" w:rsidRDefault="002C71ED">
            <w:pPr>
              <w:jc w:val="center"/>
              <w:rPr>
                <w:bCs/>
              </w:rPr>
            </w:pPr>
            <m:oMathPara>
              <m:oMath>
                <m:r>
                  <w:rPr>
                    <w:rFonts w:ascii="Cambria Math" w:hAnsi="Cambria Math"/>
                  </w:rPr>
                  <m:t>M=16, N=4</m:t>
                </m:r>
              </m:oMath>
            </m:oMathPara>
          </w:p>
        </w:tc>
      </w:tr>
    </w:tbl>
    <w:p w14:paraId="3EFE0101" w14:textId="52D22A7E" w:rsidR="00AD4DBB" w:rsidRDefault="00634133" w:rsidP="00AD4DBB">
      <w:pPr>
        <w:keepNext/>
        <w:jc w:val="center"/>
      </w:pPr>
      <w:r>
        <w:rPr>
          <w:noProof/>
        </w:rPr>
        <w:drawing>
          <wp:inline distT="0" distB="0" distL="0" distR="0" wp14:anchorId="258E9171" wp14:editId="7ABCDABF">
            <wp:extent cx="3458938" cy="2616740"/>
            <wp:effectExtent l="0" t="0" r="8255" b="0"/>
            <wp:docPr id="519844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4335" cy="2628388"/>
                    </a:xfrm>
                    <a:prstGeom prst="rect">
                      <a:avLst/>
                    </a:prstGeom>
                    <a:noFill/>
                    <a:ln>
                      <a:noFill/>
                    </a:ln>
                  </pic:spPr>
                </pic:pic>
              </a:graphicData>
            </a:graphic>
          </wp:inline>
        </w:drawing>
      </w:r>
    </w:p>
    <w:p w14:paraId="74024149" w14:textId="6A5B5D13" w:rsidR="00AD4DBB" w:rsidRDefault="00AD4DBB" w:rsidP="00AD4DBB">
      <w:pPr>
        <w:pStyle w:val="Caption"/>
        <w:jc w:val="center"/>
        <w:rPr>
          <w:b w:val="0"/>
        </w:rPr>
      </w:pPr>
      <w:r>
        <w:t xml:space="preserve">Figure </w:t>
      </w:r>
      <w:r w:rsidR="000C50B4">
        <w:fldChar w:fldCharType="begin"/>
      </w:r>
      <w:r w:rsidR="000C50B4">
        <w:instrText xml:space="preserve"> SEQ Figure \* ARABIC </w:instrText>
      </w:r>
      <w:r w:rsidR="000C50B4">
        <w:fldChar w:fldCharType="separate"/>
      </w:r>
      <w:r w:rsidR="000C50B4">
        <w:rPr>
          <w:noProof/>
        </w:rPr>
        <w:t>1</w:t>
      </w:r>
      <w:r w:rsidR="000C50B4">
        <w:rPr>
          <w:noProof/>
        </w:rPr>
        <w:fldChar w:fldCharType="end"/>
      </w:r>
      <w:r>
        <w:t xml:space="preserve">: Performance of </w:t>
      </w:r>
      <w:proofErr w:type="spellStart"/>
      <w:r>
        <w:t>codeblock</w:t>
      </w:r>
      <w:proofErr w:type="spellEnd"/>
      <w:r>
        <w:t xml:space="preserve"> cycling across </w:t>
      </w:r>
      <w:sdt>
        <w:sdtPr>
          <w:rPr>
            <w:rFonts w:ascii="Cambria Math" w:hAnsi="Cambria Math"/>
            <w:i/>
          </w:rPr>
          <w:id w:val="1511724632"/>
          <w:placeholder>
            <w:docPart w:val="B05C74ED743F4758968CB40D7DBFD25D"/>
          </w:placeholder>
          <w:temporary/>
          <w:equation/>
        </w:sdtPr>
        <w:sdtEndPr/>
        <w:sdtContent>
          <m:oMath>
            <m:r>
              <m:rPr>
                <m:sty m:val="b"/>
              </m:rPr>
              <w:rPr>
                <w:rFonts w:ascii="Cambria Math" w:hAnsi="Cambria Math"/>
              </w:rPr>
              <m:t>N</m:t>
            </m:r>
          </m:oMath>
        </w:sdtContent>
      </w:sdt>
      <w:r>
        <w:t xml:space="preserve"> subframes of a TB</w:t>
      </w:r>
    </w:p>
    <w:p w14:paraId="6906A6E4" w14:textId="77777777" w:rsidR="00BA55EE" w:rsidRDefault="00BA55EE" w:rsidP="00842AE4">
      <w:pPr>
        <w:rPr>
          <w:bCs/>
        </w:rPr>
      </w:pPr>
    </w:p>
    <w:p w14:paraId="411F0A40" w14:textId="66AAF64E" w:rsidR="00842AE4" w:rsidRPr="00436466" w:rsidRDefault="00842AE4" w:rsidP="00842AE4">
      <w:pPr>
        <w:rPr>
          <w:b/>
        </w:rPr>
      </w:pPr>
      <w:r w:rsidRPr="00436466">
        <w:rPr>
          <w:b/>
          <w:i/>
          <w:iCs/>
          <w:u w:val="single"/>
        </w:rPr>
        <w:t>Observation</w:t>
      </w:r>
      <w:r w:rsidR="0097479C">
        <w:rPr>
          <w:b/>
          <w:i/>
          <w:iCs/>
          <w:u w:val="single"/>
        </w:rPr>
        <w:t xml:space="preserve"> 9</w:t>
      </w:r>
      <w:r w:rsidRPr="00436466">
        <w:rPr>
          <w:b/>
        </w:rPr>
        <w:t xml:space="preserve">: </w:t>
      </w:r>
      <w:r w:rsidR="0059164F" w:rsidRPr="00436466">
        <w:rPr>
          <w:b/>
        </w:rPr>
        <w:t xml:space="preserve">Cyclically shifting the </w:t>
      </w:r>
      <w:r w:rsidR="00661CB0" w:rsidRPr="00436466">
        <w:rPr>
          <w:b/>
        </w:rPr>
        <w:t xml:space="preserve">coded bit </w:t>
      </w:r>
      <w:r w:rsidR="00FA7BE6" w:rsidRPr="00436466">
        <w:rPr>
          <w:b/>
        </w:rPr>
        <w:t>sequence</w:t>
      </w:r>
      <w:r w:rsidR="0048736E">
        <w:rPr>
          <w:b/>
        </w:rPr>
        <w:t xml:space="preserve"> for a TB </w:t>
      </w:r>
      <w:r w:rsidR="005B6C94">
        <w:rPr>
          <w:b/>
        </w:rPr>
        <w:t>at the</w:t>
      </w:r>
      <w:r w:rsidR="00EC2820" w:rsidRPr="00436466">
        <w:rPr>
          <w:b/>
        </w:rPr>
        <w:t xml:space="preserv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00EC2820" w:rsidRPr="00436466">
        <w:rPr>
          <w:b/>
        </w:rPr>
        <w:t xml:space="preserve"> </w:t>
      </w:r>
      <w:r w:rsidR="00FD2736" w:rsidRPr="00436466">
        <w:rPr>
          <w:b/>
        </w:rPr>
        <w:t>subframe</w:t>
      </w:r>
      <w:r w:rsidR="005B6C94">
        <w:rPr>
          <w:b/>
        </w:rPr>
        <w:t xml:space="preserve"> </w:t>
      </w:r>
      <m:oMath>
        <m:r>
          <m:rPr>
            <m:sty m:val="bi"/>
          </m:rPr>
          <w:rPr>
            <w:rFonts w:ascii="Cambria Math" w:hAnsi="Cambria Math"/>
          </w:rPr>
          <m:t>(i∈{0,1,2,…,N-1})</m:t>
        </m:r>
      </m:oMath>
      <w:r w:rsidR="00D7233A" w:rsidRPr="00436466">
        <w:rPr>
          <w:b/>
        </w:rPr>
        <w:t xml:space="preserve">, </w:t>
      </w:r>
      <w:r w:rsidR="00FA7BE6" w:rsidRPr="00436466">
        <w:rPr>
          <w:b/>
        </w:rPr>
        <w:t xml:space="preserve">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e>
        </m:d>
      </m:oMath>
      <w:r w:rsidR="00FD0849" w:rsidRPr="00436466">
        <w:rPr>
          <w:b/>
        </w:rPr>
        <w:t xml:space="preserve"> </w:t>
      </w:r>
      <w:r w:rsidR="003C78DB" w:rsidRPr="00436466">
        <w:rPr>
          <w:b/>
        </w:rPr>
        <w:t>CBs</w:t>
      </w:r>
      <w:r w:rsidR="00B8527F" w:rsidRPr="00436466">
        <w:rPr>
          <w:b/>
        </w:rPr>
        <w:t>’ worth of bits</w:t>
      </w:r>
      <w:r w:rsidR="004C1C9E" w:rsidRPr="00436466">
        <w:rPr>
          <w:b/>
        </w:rPr>
        <w:t xml:space="preserve"> provides up to a </w:t>
      </w:r>
      <m:oMath>
        <m:r>
          <m:rPr>
            <m:sty m:val="bi"/>
          </m:rPr>
          <w:rPr>
            <w:rFonts w:ascii="Cambria Math" w:hAnsi="Cambria Math"/>
          </w:rPr>
          <m:t>2 dB</m:t>
        </m:r>
      </m:oMath>
      <w:r w:rsidR="00E7233A" w:rsidRPr="00436466">
        <w:rPr>
          <w:b/>
        </w:rPr>
        <w:t xml:space="preserve"> gain, versus</w:t>
      </w:r>
      <w:r w:rsidR="00D7233A" w:rsidRPr="00436466">
        <w:rPr>
          <w:b/>
        </w:rPr>
        <w:t xml:space="preserve"> </w:t>
      </w:r>
      <w:r w:rsidR="008D0F3F" w:rsidRPr="00436466">
        <w:rPr>
          <w:b/>
        </w:rPr>
        <w:t xml:space="preserve">the current time-frequency </w:t>
      </w:r>
      <w:proofErr w:type="spellStart"/>
      <w:r w:rsidR="008D0F3F" w:rsidRPr="00436466">
        <w:rPr>
          <w:b/>
        </w:rPr>
        <w:t>interleaver</w:t>
      </w:r>
      <w:proofErr w:type="spellEnd"/>
      <w:r w:rsidR="008D0F3F" w:rsidRPr="00436466">
        <w:rPr>
          <w:b/>
        </w:rPr>
        <w:t xml:space="preserve"> design</w:t>
      </w:r>
    </w:p>
    <w:p w14:paraId="4626B01B" w14:textId="7918AC90" w:rsidR="008D0F3F" w:rsidRPr="00436466" w:rsidRDefault="008F5830" w:rsidP="008D0F3F">
      <w:pPr>
        <w:pStyle w:val="ListParagraph"/>
        <w:numPr>
          <w:ilvl w:val="0"/>
          <w:numId w:val="19"/>
        </w:numPr>
        <w:rPr>
          <w:b/>
        </w:rPr>
      </w:pPr>
      <w:r w:rsidRPr="00436466">
        <w:rPr>
          <w:b/>
        </w:rPr>
        <w:t xml:space="preserve">Using a </w:t>
      </w:r>
      <w:r w:rsidR="000E16F0" w:rsidRPr="00436466">
        <w:rPr>
          <w:b/>
        </w:rPr>
        <w:t xml:space="preserve">shift of </w:t>
      </w:r>
      <m:oMath>
        <m:r>
          <m:rPr>
            <m:sty m:val="bi"/>
          </m:rPr>
          <w:rPr>
            <w:rFonts w:ascii="Cambria Math" w:hAnsi="Cambria Math"/>
          </w:rPr>
          <m:t>i</m:t>
        </m:r>
      </m:oMath>
      <w:r w:rsidR="00270FC8" w:rsidRPr="00436466">
        <w:rPr>
          <w:b/>
        </w:rPr>
        <w:t xml:space="preserve"> CBs’ worth of bits</w:t>
      </w:r>
      <w:r w:rsidR="00EC2F03" w:rsidRPr="00436466">
        <w:rPr>
          <w:b/>
        </w:rPr>
        <w:t xml:space="preserve">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00EC2F03" w:rsidRPr="00436466">
        <w:rPr>
          <w:b/>
        </w:rPr>
        <w:t xml:space="preserve"> subframe</w:t>
      </w:r>
      <w:r w:rsidR="0024553D" w:rsidRPr="00436466">
        <w:rPr>
          <w:b/>
        </w:rPr>
        <w:t xml:space="preserve"> (as</w:t>
      </w:r>
      <w:r w:rsidR="00EC2F03" w:rsidRPr="00436466">
        <w:rPr>
          <w:b/>
        </w:rPr>
        <w:t xml:space="preserve"> in [</w:t>
      </w:r>
      <w:r w:rsidR="00FF67E7">
        <w:rPr>
          <w:b/>
        </w:rPr>
        <w:t>1</w:t>
      </w:r>
      <w:r w:rsidR="00EC2F03" w:rsidRPr="00436466">
        <w:rPr>
          <w:b/>
        </w:rPr>
        <w:t>]</w:t>
      </w:r>
      <w:r w:rsidR="0024553D" w:rsidRPr="00436466">
        <w:rPr>
          <w:b/>
        </w:rPr>
        <w:t>)</w:t>
      </w:r>
      <w:r w:rsidR="0036229B" w:rsidRPr="00436466">
        <w:rPr>
          <w:b/>
        </w:rPr>
        <w:t xml:space="preserve"> incurs up to a </w:t>
      </w:r>
      <m:oMath>
        <m:r>
          <m:rPr>
            <m:sty m:val="bi"/>
          </m:rPr>
          <w:rPr>
            <w:rFonts w:ascii="Cambria Math" w:hAnsi="Cambria Math"/>
          </w:rPr>
          <m:t>1 dB</m:t>
        </m:r>
      </m:oMath>
      <w:r w:rsidR="00575460" w:rsidRPr="00436466">
        <w:rPr>
          <w:b/>
        </w:rPr>
        <w:t xml:space="preserve"> penalty</w:t>
      </w:r>
      <w:r w:rsidR="001277E9">
        <w:rPr>
          <w:b/>
        </w:rPr>
        <w:t xml:space="preserve"> relative to the above design</w:t>
      </w:r>
    </w:p>
    <w:p w14:paraId="088A03DE" w14:textId="5B97A4AA" w:rsidR="00842AE4" w:rsidRDefault="00C82C82" w:rsidP="00842AE4">
      <w:pPr>
        <w:rPr>
          <w:bCs/>
        </w:rPr>
      </w:pPr>
      <w:r w:rsidRPr="00813053">
        <w:rPr>
          <w:bCs/>
        </w:rPr>
        <w:t>Based on the above observation, we make the following proposal</w:t>
      </w:r>
      <w:r w:rsidR="00813053" w:rsidRPr="00813053">
        <w:rPr>
          <w:bCs/>
        </w:rPr>
        <w:t xml:space="preserve">, regarding </w:t>
      </w:r>
      <w:proofErr w:type="spellStart"/>
      <w:r w:rsidR="00813053" w:rsidRPr="00813053">
        <w:rPr>
          <w:bCs/>
        </w:rPr>
        <w:t>codeblock</w:t>
      </w:r>
      <w:proofErr w:type="spellEnd"/>
      <w:r w:rsidR="00813053" w:rsidRPr="00813053">
        <w:rPr>
          <w:bCs/>
        </w:rPr>
        <w:t xml:space="preserve"> cycling across the </w:t>
      </w:r>
      <m:oMath>
        <m:r>
          <w:rPr>
            <w:rFonts w:ascii="Cambria Math" w:hAnsi="Cambria Math"/>
          </w:rPr>
          <m:t>N</m:t>
        </m:r>
      </m:oMath>
      <w:r w:rsidR="00813053" w:rsidRPr="00813053">
        <w:rPr>
          <w:bCs/>
        </w:rPr>
        <w:t xml:space="preserve"> subframes of a TB</w:t>
      </w:r>
      <w:r w:rsidR="003F4F20">
        <w:rPr>
          <w:bCs/>
        </w:rPr>
        <w:t xml:space="preserve"> (with </w:t>
      </w:r>
      <w:r w:rsidR="00BB1A4D">
        <w:rPr>
          <w:bCs/>
        </w:rPr>
        <w:t xml:space="preserve">an illustrative depiction of </w:t>
      </w:r>
      <w:r w:rsidR="00EA0D39">
        <w:rPr>
          <w:bCs/>
        </w:rPr>
        <w:t xml:space="preserve">cyclically shifting </w:t>
      </w:r>
      <w:r w:rsidR="000C50B4">
        <w:rPr>
          <w:bCs/>
        </w:rPr>
        <w:t>the coded bit sequence in Fig. 2</w:t>
      </w:r>
      <w:r w:rsidR="003F4F20">
        <w:rPr>
          <w:bCs/>
        </w:rPr>
        <w:t>)</w:t>
      </w:r>
      <w:r w:rsidR="00813053" w:rsidRPr="00813053">
        <w:rPr>
          <w:bCs/>
        </w:rPr>
        <w:t>.</w:t>
      </w:r>
    </w:p>
    <w:p w14:paraId="778792EE" w14:textId="77777777" w:rsidR="000C50B4" w:rsidRDefault="00984FB0" w:rsidP="000C50B4">
      <w:pPr>
        <w:keepNext/>
        <w:jc w:val="center"/>
      </w:pPr>
      <w:r>
        <w:rPr>
          <w:bCs/>
          <w:noProof/>
        </w:rPr>
        <w:lastRenderedPageBreak/>
        <w:drawing>
          <wp:inline distT="0" distB="0" distL="0" distR="0" wp14:anchorId="4DD31C1C" wp14:editId="5CB550D9">
            <wp:extent cx="6080719" cy="2630385"/>
            <wp:effectExtent l="0" t="0" r="0" b="0"/>
            <wp:docPr id="1256340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4629" cy="2658031"/>
                    </a:xfrm>
                    <a:prstGeom prst="rect">
                      <a:avLst/>
                    </a:prstGeom>
                    <a:noFill/>
                  </pic:spPr>
                </pic:pic>
              </a:graphicData>
            </a:graphic>
          </wp:inline>
        </w:drawing>
      </w:r>
    </w:p>
    <w:p w14:paraId="1A6639AA" w14:textId="058401F4" w:rsidR="00984FB0" w:rsidRPr="00813053" w:rsidRDefault="000C50B4" w:rsidP="000C50B4">
      <w:pPr>
        <w:pStyle w:val="Caption"/>
        <w:jc w:val="center"/>
        <w:rPr>
          <w:bCs w:val="0"/>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Illustration of cyclically shifting a coded bit sequence by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oMath>
      <w:r>
        <w:t xml:space="preserve"> bits. </w:t>
      </w:r>
    </w:p>
    <w:p w14:paraId="40674E06" w14:textId="42A10C78" w:rsidR="00F66549" w:rsidRDefault="00813053" w:rsidP="00842AE4">
      <w:pPr>
        <w:rPr>
          <w:b/>
        </w:rPr>
      </w:pPr>
      <w:r w:rsidRPr="00F66549">
        <w:rPr>
          <w:b/>
          <w:i/>
          <w:iCs/>
          <w:u w:val="single"/>
        </w:rPr>
        <w:t>Proposal</w:t>
      </w:r>
      <w:r w:rsidR="0097479C">
        <w:rPr>
          <w:b/>
          <w:i/>
          <w:iCs/>
          <w:u w:val="single"/>
        </w:rPr>
        <w:t xml:space="preserve"> 5</w:t>
      </w:r>
      <w:r>
        <w:rPr>
          <w:b/>
        </w:rPr>
        <w:t>:</w:t>
      </w:r>
      <w:r w:rsidR="0000598A">
        <w:rPr>
          <w:b/>
        </w:rPr>
        <w:t xml:space="preserve"> </w:t>
      </w:r>
      <w:r w:rsidR="003544D3">
        <w:rPr>
          <w:b/>
        </w:rPr>
        <w:t>Cyclically shift the</w:t>
      </w:r>
      <w:r w:rsidR="00614DAD">
        <w:rPr>
          <w:b/>
        </w:rPr>
        <w:t xml:space="preserve"> </w:t>
      </w:r>
      <w:r w:rsidR="006E7851">
        <w:rPr>
          <w:b/>
        </w:rPr>
        <w:t xml:space="preserve">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sidR="00BE56B0">
        <w:rPr>
          <w:b/>
        </w:rPr>
        <w:t xml:space="preserve"> </w:t>
      </w:r>
      <w:r w:rsidR="00AD3137">
        <w:rPr>
          <w:b/>
        </w:rPr>
        <w:t>in Section 6.3.1 of TS 36.211</w:t>
      </w:r>
      <w:r w:rsidR="000E4E58">
        <w:rPr>
          <w:b/>
        </w:rPr>
        <w:t xml:space="preserve">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000E4E58">
        <w:rPr>
          <w:b/>
        </w:rPr>
        <w:t xml:space="preserve"> subframe of the time-interleaved TB</w:t>
      </w:r>
      <w:r w:rsidR="00AD3137">
        <w:rPr>
          <w:b/>
        </w:rPr>
        <w:t xml:space="preserve"> </w:t>
      </w:r>
      <w:r w:rsidR="00B964A2">
        <w:rPr>
          <w:b/>
        </w:rPr>
        <w:t xml:space="preserve">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r>
              <m:rPr>
                <m:sty m:val="b"/>
              </m:rPr>
              <w:rPr>
                <w:rFonts w:ascii="Cambria Math" w:hAnsi="Cambria Math"/>
              </w:rPr>
              <m:t xml:space="preserve"> </m:t>
            </m:r>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e>
        </m:d>
      </m:oMath>
      <w:r w:rsidR="00F74423">
        <w:rPr>
          <w:b/>
        </w:rPr>
        <w:t xml:space="preserve"> bits</w:t>
      </w:r>
      <w:r w:rsidR="000E4E58">
        <w:rPr>
          <w:b/>
        </w:rPr>
        <w:t>, where</w:t>
      </w:r>
    </w:p>
    <w:p w14:paraId="27498A97" w14:textId="77777777" w:rsidR="00F66549" w:rsidRPr="00F66549" w:rsidRDefault="000E4E58" w:rsidP="00F66549">
      <w:pPr>
        <w:pStyle w:val="ListParagraph"/>
        <w:numPr>
          <w:ilvl w:val="0"/>
          <w:numId w:val="19"/>
        </w:numPr>
        <w:rPr>
          <w:b/>
        </w:rPr>
      </w:pPr>
      <w:r w:rsidRPr="00F66549">
        <w:rPr>
          <w:b/>
        </w:rPr>
        <w:t xml:space="preserve"> </w:t>
      </w:r>
      <m:oMath>
        <m:r>
          <m:rPr>
            <m:sty m:val="bi"/>
          </m:rPr>
          <w:rPr>
            <w:rFonts w:ascii="Cambria Math" w:hAnsi="Cambria Math"/>
          </w:rPr>
          <m:t>i∈{0,1,…,N-1}</m:t>
        </m:r>
      </m:oMath>
      <w:r w:rsidR="00F66549" w:rsidRPr="00F66549">
        <w:rPr>
          <w:b/>
        </w:rPr>
        <w:t xml:space="preserve">, </w:t>
      </w:r>
    </w:p>
    <w:p w14:paraId="35D61986" w14:textId="3D5CAC44" w:rsidR="00813053" w:rsidRDefault="00F66549" w:rsidP="00F66549">
      <w:pPr>
        <w:pStyle w:val="ListParagraph"/>
        <w:numPr>
          <w:ilvl w:val="0"/>
          <w:numId w:val="19"/>
        </w:numPr>
        <w:rPr>
          <w:b/>
        </w:rPr>
      </w:pPr>
      <m:oMath>
        <m:r>
          <m:rPr>
            <m:sty m:val="bi"/>
          </m:rPr>
          <w:rPr>
            <w:rFonts w:ascii="Cambria Math" w:hAnsi="Cambria Math"/>
          </w:rPr>
          <m:t>N</m:t>
        </m:r>
      </m:oMath>
      <w:r w:rsidRPr="00F66549">
        <w:rPr>
          <w:b/>
        </w:rPr>
        <w:t xml:space="preserve"> denotes the number of subframes to which the time-interleaved TB is mapped</w:t>
      </w:r>
      <w:r w:rsidR="008A3576" w:rsidRPr="00F66549">
        <w:rPr>
          <w:b/>
        </w:rPr>
        <w:t xml:space="preserve"> </w:t>
      </w:r>
    </w:p>
    <w:p w14:paraId="032A032F" w14:textId="46F8E23B" w:rsidR="00E151EB" w:rsidRDefault="00B471EE" w:rsidP="00F66549">
      <w:pPr>
        <w:pStyle w:val="ListParagraph"/>
        <w:numPr>
          <w:ilvl w:val="0"/>
          <w:numId w:val="19"/>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oMath>
      <w:r w:rsidR="00E151EB">
        <w:rPr>
          <w:b/>
        </w:rPr>
        <w:t xml:space="preserve"> denotes the number of OFDM symbols in a subframe</w:t>
      </w:r>
    </w:p>
    <w:p w14:paraId="5273251B" w14:textId="2F07E4BE" w:rsidR="00F66549" w:rsidRDefault="00F66549" w:rsidP="00F66549">
      <w:pPr>
        <w:pStyle w:val="ListParagraph"/>
        <w:numPr>
          <w:ilvl w:val="0"/>
          <w:numId w:val="19"/>
        </w:numPr>
        <w:rPr>
          <w:b/>
        </w:rPr>
      </w:pPr>
      <m:oMath>
        <m:r>
          <m:rPr>
            <m:sty m:val="bi"/>
          </m:rPr>
          <w:rPr>
            <w:rFonts w:ascii="Cambria Math" w:hAnsi="Cambria Math"/>
          </w:rPr>
          <m:t>#CBs</m:t>
        </m:r>
      </m:oMath>
      <w:r>
        <w:rPr>
          <w:b/>
        </w:rPr>
        <w:t xml:space="preserve"> denotes the number of CBs in the time-interleaved (scaled) TB</w:t>
      </w:r>
    </w:p>
    <w:p w14:paraId="38C1C37C" w14:textId="4C676D85" w:rsidR="0022633B" w:rsidRDefault="002D567F" w:rsidP="00CE78D0">
      <w:pPr>
        <w:pStyle w:val="Heading1"/>
        <w:numPr>
          <w:ilvl w:val="0"/>
          <w:numId w:val="1"/>
        </w:numPr>
        <w:tabs>
          <w:tab w:val="num" w:pos="720"/>
        </w:tabs>
        <w:ind w:left="720" w:hanging="720"/>
        <w:jc w:val="both"/>
      </w:pPr>
      <w:r w:rsidRPr="002D567F">
        <w:t xml:space="preserve">Frequency </w:t>
      </w:r>
      <w:proofErr w:type="spellStart"/>
      <w:r w:rsidRPr="002D567F">
        <w:t>Interleaver</w:t>
      </w:r>
      <w:proofErr w:type="spellEnd"/>
    </w:p>
    <w:p w14:paraId="3E3DFD32" w14:textId="400525EF" w:rsidR="0012036E" w:rsidRDefault="0012036E" w:rsidP="0012036E">
      <w:pPr>
        <w:pStyle w:val="Style2"/>
        <w:numPr>
          <w:ilvl w:val="1"/>
          <w:numId w:val="1"/>
        </w:numPr>
      </w:pPr>
      <w:r>
        <w:t>Number of columns</w:t>
      </w:r>
    </w:p>
    <w:p w14:paraId="103D3F06" w14:textId="1815CAC8" w:rsidR="00444137" w:rsidRDefault="00444137" w:rsidP="00F866C8"/>
    <w:p w14:paraId="06DECD63" w14:textId="297E5CC0" w:rsidR="00444137" w:rsidRDefault="00444137" w:rsidP="00F866C8">
      <w:r>
        <w:t>In RAN1#120bis, the fo</w:t>
      </w:r>
      <w:r w:rsidR="00CA01FF">
        <w:t xml:space="preserve">llowing agreement was made, regarding the number of columns of the frequency </w:t>
      </w:r>
      <w:proofErr w:type="spellStart"/>
      <w:r w:rsidR="00CA01FF">
        <w:t>interleaver</w:t>
      </w:r>
      <w:proofErr w:type="spellEnd"/>
      <w:r w:rsidR="00CA01FF">
        <w:t>.</w:t>
      </w:r>
    </w:p>
    <w:p w14:paraId="33604ACB" w14:textId="77777777" w:rsidR="00EF1EE2" w:rsidRPr="00E4670C" w:rsidRDefault="00EF1EE2" w:rsidP="00EF1EE2">
      <w:pPr>
        <w:ind w:left="720"/>
        <w:rPr>
          <w:b/>
          <w:bCs/>
          <w:lang w:eastAsia="zh-CN"/>
        </w:rPr>
      </w:pPr>
      <w:r w:rsidRPr="0028103D">
        <w:rPr>
          <w:b/>
          <w:bCs/>
          <w:highlight w:val="green"/>
          <w:lang w:eastAsia="zh-CN"/>
        </w:rPr>
        <w:t>Agreement</w:t>
      </w:r>
    </w:p>
    <w:p w14:paraId="10221335" w14:textId="77777777" w:rsidR="00EF1EE2" w:rsidRPr="00E141D5" w:rsidRDefault="00EF1EE2" w:rsidP="00EF1EE2">
      <w:pPr>
        <w:ind w:left="720"/>
        <w:rPr>
          <w:bCs/>
          <w:iCs/>
          <w:lang w:eastAsia="zh-CN"/>
        </w:rPr>
      </w:pPr>
      <w:r w:rsidRPr="00E141D5">
        <w:rPr>
          <w:bCs/>
          <w:iCs/>
          <w:lang w:eastAsia="zh-CN"/>
        </w:rPr>
        <w:t xml:space="preserve">The number of columns, </w:t>
      </w:r>
      <m:oMath>
        <m:r>
          <m:rPr>
            <m:sty m:val="p"/>
          </m:rPr>
          <w:rPr>
            <w:rFonts w:ascii="Cambria Math" w:hAnsi="Cambria Math"/>
            <w:lang w:eastAsia="zh-CN"/>
          </w:rPr>
          <m:t>C</m:t>
        </m:r>
      </m:oMath>
      <w:r w:rsidRPr="00E141D5">
        <w:rPr>
          <w:bCs/>
          <w:iCs/>
          <w:lang w:eastAsia="zh-CN"/>
        </w:rPr>
        <w:t xml:space="preserve">, of the frequency interleaver is </w:t>
      </w:r>
      <m:oMath>
        <m:r>
          <m:rPr>
            <m:sty m:val="p"/>
          </m:rPr>
          <w:rPr>
            <w:rFonts w:ascii="Cambria Math" w:hAnsi="Cambria Math"/>
            <w:lang w:eastAsia="zh-CN"/>
          </w:rPr>
          <m:t xml:space="preserve">C= </m:t>
        </m:r>
        <m:f>
          <m:fPr>
            <m:ctrlPr>
              <w:rPr>
                <w:rFonts w:ascii="Cambria Math" w:hAnsi="Cambria Math"/>
                <w:bCs/>
                <w:iCs/>
                <w:lang w:val="en-US" w:eastAsia="zh-CN"/>
              </w:rPr>
            </m:ctrlPr>
          </m:fPr>
          <m:num>
            <m:r>
              <m:rPr>
                <m:sty m:val="p"/>
              </m:rPr>
              <w:rPr>
                <w:rFonts w:ascii="Cambria Math" w:hAnsi="Cambria Math"/>
                <w:lang w:eastAsia="zh-CN"/>
              </w:rPr>
              <m:t>#CBs</m:t>
            </m:r>
          </m:num>
          <m:den>
            <m:r>
              <m:rPr>
                <m:sty m:val="p"/>
              </m:rPr>
              <w:rPr>
                <w:rFonts w:ascii="Cambria Math" w:hAnsi="Cambria Math"/>
                <w:lang w:eastAsia="zh-CN"/>
              </w:rPr>
              <m:t xml:space="preserve"> </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den>
        </m:f>
        <m:r>
          <m:rPr>
            <m:sty m:val="p"/>
          </m:rPr>
          <w:rPr>
            <w:rFonts w:ascii="Cambria Math" w:hAnsi="Cambria Math"/>
            <w:lang w:eastAsia="zh-CN"/>
          </w:rPr>
          <m:t> ×m</m:t>
        </m:r>
      </m:oMath>
      <w:r w:rsidRPr="00E141D5">
        <w:rPr>
          <w:bCs/>
          <w:iCs/>
          <w:lang w:eastAsia="zh-CN"/>
        </w:rPr>
        <w:t xml:space="preserve">, where </w:t>
      </w:r>
      <m:oMath>
        <m:r>
          <m:rPr>
            <m:sty m:val="p"/>
          </m:rPr>
          <w:rPr>
            <w:rFonts w:ascii="Cambria Math" w:hAnsi="Cambria Math"/>
            <w:lang w:eastAsia="zh-CN"/>
          </w:rPr>
          <m:t>#CBs</m:t>
        </m:r>
      </m:oMath>
      <w:r w:rsidRPr="00E141D5">
        <w:rPr>
          <w:bCs/>
          <w:iCs/>
          <w:lang w:eastAsia="zh-CN"/>
        </w:rPr>
        <w:t xml:space="preserve"> denotes the number of CBs in the TB</w:t>
      </w:r>
      <w:r>
        <w:rPr>
          <w:bCs/>
          <w:iCs/>
          <w:lang w:eastAsia="zh-CN"/>
        </w:rPr>
        <w:t xml:space="preserve"> (including scaling, if any)</w:t>
      </w:r>
      <w:r w:rsidRPr="00E141D5">
        <w:rPr>
          <w:bCs/>
          <w:iCs/>
          <w:lang w:eastAsia="zh-CN"/>
        </w:rPr>
        <w:t xml:space="preserve">, </w:t>
      </w:r>
      <m:oMath>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oMath>
      <w:r w:rsidRPr="00E141D5">
        <w:rPr>
          <w:bCs/>
          <w:iCs/>
          <w:lang w:eastAsia="zh-CN"/>
        </w:rPr>
        <w:t xml:space="preserve"> denotes the number of OFDM symbols of the PMCH, </w:t>
      </w:r>
    </w:p>
    <w:p w14:paraId="06479A58" w14:textId="77777777" w:rsidR="00EF1EE2" w:rsidRPr="00E141D5" w:rsidRDefault="00EF1EE2" w:rsidP="00EF1EE2">
      <w:pPr>
        <w:numPr>
          <w:ilvl w:val="0"/>
          <w:numId w:val="18"/>
        </w:numPr>
        <w:spacing w:after="0"/>
        <w:ind w:left="1440"/>
        <w:rPr>
          <w:bCs/>
          <w:iCs/>
          <w:lang w:eastAsia="zh-CN"/>
        </w:rPr>
      </w:pPr>
      <w:r w:rsidRPr="00E141D5">
        <w:rPr>
          <w:bCs/>
          <w:iCs/>
          <w:highlight w:val="darkYellow"/>
          <w:lang w:eastAsia="zh-CN"/>
        </w:rPr>
        <w:t>Working assumption</w:t>
      </w:r>
      <w:r w:rsidRPr="00E141D5">
        <w:rPr>
          <w:bCs/>
          <w:iCs/>
          <w:lang w:eastAsia="zh-CN"/>
        </w:rPr>
        <w:t>:</w:t>
      </w:r>
    </w:p>
    <w:p w14:paraId="03F8DD64" w14:textId="77777777" w:rsidR="00EF1EE2" w:rsidRDefault="00EF1EE2" w:rsidP="00EF1EE2">
      <w:pPr>
        <w:numPr>
          <w:ilvl w:val="1"/>
          <w:numId w:val="18"/>
        </w:numPr>
        <w:spacing w:after="0"/>
        <w:ind w:left="2160"/>
        <w:rPr>
          <w:bCs/>
          <w:iCs/>
          <w:lang w:eastAsia="zh-CN"/>
        </w:rPr>
      </w:pPr>
      <w:r w:rsidRPr="00E141D5">
        <w:rPr>
          <w:bCs/>
          <w:iCs/>
          <w:lang w:eastAsia="zh-CN"/>
        </w:rPr>
        <w:t xml:space="preserve">m = </w:t>
      </w:r>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Pr="00E141D5">
        <w:rPr>
          <w:bCs/>
          <w:iCs/>
          <w:lang w:eastAsia="zh-CN"/>
        </w:rPr>
        <w:t xml:space="preserve">, and </w:t>
      </w:r>
      <m:oMath>
        <m:r>
          <m:rPr>
            <m:sty m:val="p"/>
          </m:rPr>
          <w:rPr>
            <w:rFonts w:ascii="Cambria Math" w:hAnsi="Cambria Math"/>
            <w:lang w:eastAsia="zh-CN"/>
          </w:rPr>
          <m:t>gcd(.)</m:t>
        </m:r>
      </m:oMath>
      <w:r w:rsidRPr="00E141D5">
        <w:rPr>
          <w:bCs/>
          <w:iCs/>
          <w:lang w:eastAsia="zh-CN"/>
        </w:rPr>
        <w:t xml:space="preserve"> denotes the operation to compute the greatest common divisor.</w:t>
      </w:r>
    </w:p>
    <w:p w14:paraId="4CDE0CD2" w14:textId="77777777" w:rsidR="00EF1EE2" w:rsidRDefault="00EF1EE2" w:rsidP="00EF1EE2">
      <w:pPr>
        <w:spacing w:after="0"/>
        <w:rPr>
          <w:bCs/>
          <w:iCs/>
          <w:lang w:eastAsia="zh-CN"/>
        </w:rPr>
      </w:pPr>
    </w:p>
    <w:p w14:paraId="6D216DE6" w14:textId="7013CE5F" w:rsidR="00EF1EE2" w:rsidRDefault="004519F5" w:rsidP="00EF1EE2">
      <w:pPr>
        <w:spacing w:after="0"/>
        <w:rPr>
          <w:bCs/>
          <w:iCs/>
          <w:lang w:val="en-US" w:eastAsia="zh-CN"/>
        </w:rPr>
      </w:pPr>
      <w:r>
        <w:rPr>
          <w:bCs/>
          <w:iCs/>
          <w:lang w:eastAsia="zh-CN"/>
        </w:rPr>
        <w:t xml:space="preserve">As described previously, </w:t>
      </w:r>
      <w:r w:rsidR="000D10DF">
        <w:rPr>
          <w:bCs/>
          <w:iCs/>
          <w:lang w:eastAsia="zh-CN"/>
        </w:rPr>
        <w:t xml:space="preserve">the value of </w:t>
      </w:r>
      <w:r w:rsidR="000D10DF" w:rsidRPr="00E141D5">
        <w:rPr>
          <w:bCs/>
          <w:iCs/>
          <w:lang w:eastAsia="zh-CN"/>
        </w:rPr>
        <w:t xml:space="preserve">m = </w:t>
      </w:r>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000D10DF">
        <w:rPr>
          <w:bCs/>
          <w:iCs/>
          <w:lang w:val="en-US" w:eastAsia="zh-CN"/>
        </w:rPr>
        <w:t xml:space="preserve"> in the above equation minimizes the “column span” </w:t>
      </w:r>
      <w:r w:rsidR="0052720A">
        <w:rPr>
          <w:bCs/>
          <w:iCs/>
          <w:lang w:val="en-US" w:eastAsia="zh-CN"/>
        </w:rPr>
        <w:t xml:space="preserve">of the </w:t>
      </w:r>
      <w:proofErr w:type="spellStart"/>
      <w:r w:rsidR="0052720A">
        <w:rPr>
          <w:bCs/>
          <w:iCs/>
          <w:lang w:val="en-US" w:eastAsia="zh-CN"/>
        </w:rPr>
        <w:t>codeblocks</w:t>
      </w:r>
      <w:proofErr w:type="spellEnd"/>
      <w:r w:rsidR="006B003A">
        <w:rPr>
          <w:bCs/>
          <w:iCs/>
          <w:lang w:val="en-US" w:eastAsia="zh-CN"/>
        </w:rPr>
        <w:t xml:space="preserve"> </w:t>
      </w:r>
      <w:r w:rsidR="000D10DF">
        <w:rPr>
          <w:bCs/>
          <w:iCs/>
          <w:lang w:val="en-US" w:eastAsia="zh-CN"/>
        </w:rPr>
        <w:t xml:space="preserve">(i.e., the number of columns spanned by </w:t>
      </w:r>
      <w:r w:rsidR="006B003A">
        <w:rPr>
          <w:bCs/>
          <w:iCs/>
          <w:lang w:val="en-US" w:eastAsia="zh-CN"/>
        </w:rPr>
        <w:t>the</w:t>
      </w:r>
      <w:r w:rsidR="000D10DF">
        <w:rPr>
          <w:bCs/>
          <w:iCs/>
          <w:lang w:val="en-US" w:eastAsia="zh-CN"/>
        </w:rPr>
        <w:t xml:space="preserve"> </w:t>
      </w:r>
      <w:proofErr w:type="spellStart"/>
      <w:r w:rsidR="000D10DF">
        <w:rPr>
          <w:bCs/>
          <w:iCs/>
          <w:lang w:val="en-US" w:eastAsia="zh-CN"/>
        </w:rPr>
        <w:t>codeblock</w:t>
      </w:r>
      <w:r w:rsidR="006B003A">
        <w:rPr>
          <w:bCs/>
          <w:iCs/>
          <w:lang w:val="en-US" w:eastAsia="zh-CN"/>
        </w:rPr>
        <w:t>s</w:t>
      </w:r>
      <w:proofErr w:type="spellEnd"/>
      <w:r w:rsidR="0052720A">
        <w:rPr>
          <w:bCs/>
          <w:iCs/>
          <w:lang w:val="en-US" w:eastAsia="zh-CN"/>
        </w:rPr>
        <w:t>, during the column</w:t>
      </w:r>
      <w:r w:rsidR="000B140C">
        <w:rPr>
          <w:bCs/>
          <w:iCs/>
          <w:lang w:val="en-US" w:eastAsia="zh-CN"/>
        </w:rPr>
        <w:t xml:space="preserve"> </w:t>
      </w:r>
      <w:r w:rsidR="0052720A">
        <w:rPr>
          <w:bCs/>
          <w:iCs/>
          <w:lang w:val="en-US" w:eastAsia="zh-CN"/>
        </w:rPr>
        <w:t>by</w:t>
      </w:r>
      <w:r w:rsidR="000B140C">
        <w:rPr>
          <w:bCs/>
          <w:iCs/>
          <w:lang w:val="en-US" w:eastAsia="zh-CN"/>
        </w:rPr>
        <w:t xml:space="preserve"> </w:t>
      </w:r>
      <w:r w:rsidR="0052720A">
        <w:rPr>
          <w:bCs/>
          <w:iCs/>
          <w:lang w:val="en-US" w:eastAsia="zh-CN"/>
        </w:rPr>
        <w:t>column writing to the frequency interleaving matrix</w:t>
      </w:r>
      <w:r w:rsidR="000D10DF">
        <w:rPr>
          <w:bCs/>
          <w:iCs/>
          <w:lang w:val="en-US" w:eastAsia="zh-CN"/>
        </w:rPr>
        <w:t>)</w:t>
      </w:r>
      <w:r w:rsidR="006B003A">
        <w:rPr>
          <w:bCs/>
          <w:iCs/>
          <w:lang w:val="en-US" w:eastAsia="zh-CN"/>
        </w:rPr>
        <w:t xml:space="preserve">. </w:t>
      </w:r>
      <w:r w:rsidR="000B140C">
        <w:rPr>
          <w:bCs/>
          <w:iCs/>
          <w:lang w:val="en-US" w:eastAsia="zh-CN"/>
        </w:rPr>
        <w:t xml:space="preserve">Any increase beyond this number would lead to a degradation in frequency diversity, when the elements of the matrix are read out row by row. As a result, we propose to confirm the above working assumption on the value of </w:t>
      </w:r>
      <w:r w:rsidR="007177D5">
        <w:rPr>
          <w:bCs/>
          <w:iCs/>
          <w:lang w:val="en-US" w:eastAsia="zh-CN"/>
        </w:rPr>
        <w:t>m.</w:t>
      </w:r>
    </w:p>
    <w:p w14:paraId="4E1C594C" w14:textId="77777777" w:rsidR="007177D5" w:rsidRDefault="007177D5" w:rsidP="00EF1EE2">
      <w:pPr>
        <w:spacing w:after="0"/>
        <w:rPr>
          <w:bCs/>
          <w:iCs/>
          <w:lang w:val="en-US" w:eastAsia="zh-CN"/>
        </w:rPr>
      </w:pPr>
    </w:p>
    <w:p w14:paraId="36F3A04D" w14:textId="7BB187A8" w:rsidR="007177D5" w:rsidRPr="00F96FE5" w:rsidRDefault="007177D5" w:rsidP="00EF1EE2">
      <w:pPr>
        <w:spacing w:after="0"/>
        <w:rPr>
          <w:b/>
          <w:iCs/>
          <w:lang w:val="en-US" w:eastAsia="zh-CN"/>
        </w:rPr>
      </w:pPr>
      <w:r w:rsidRPr="00610151">
        <w:rPr>
          <w:b/>
          <w:i/>
          <w:u w:val="single"/>
          <w:lang w:val="en-US" w:eastAsia="zh-CN"/>
        </w:rPr>
        <w:t>Proposal</w:t>
      </w:r>
      <w:r w:rsidR="0097479C">
        <w:rPr>
          <w:b/>
          <w:i/>
          <w:u w:val="single"/>
          <w:lang w:val="en-US" w:eastAsia="zh-CN"/>
        </w:rPr>
        <w:t xml:space="preserve"> 6</w:t>
      </w:r>
      <w:r w:rsidRPr="00F96FE5">
        <w:rPr>
          <w:b/>
          <w:iCs/>
          <w:lang w:val="en-US" w:eastAsia="zh-CN"/>
        </w:rPr>
        <w:t xml:space="preserve">: Confirm the working assumption </w:t>
      </w:r>
      <w:r w:rsidR="00F96FE5" w:rsidRPr="00F96FE5">
        <w:rPr>
          <w:b/>
          <w:iCs/>
          <w:lang w:val="en-US" w:eastAsia="zh-CN"/>
        </w:rPr>
        <w:t>on the value of m, in the following agreement from RAN1#120bis</w:t>
      </w:r>
    </w:p>
    <w:p w14:paraId="613CE8EE" w14:textId="4A36AD6F" w:rsidR="00F96FE5" w:rsidRPr="00F96FE5" w:rsidRDefault="00F96FE5" w:rsidP="00F96FE5">
      <w:pPr>
        <w:ind w:left="720"/>
        <w:rPr>
          <w:b/>
          <w:lang w:eastAsia="zh-CN"/>
        </w:rPr>
      </w:pPr>
      <w:r w:rsidRPr="00F96FE5">
        <w:rPr>
          <w:b/>
          <w:highlight w:val="green"/>
          <w:lang w:eastAsia="zh-CN"/>
        </w:rPr>
        <w:t>Agreement</w:t>
      </w:r>
    </w:p>
    <w:p w14:paraId="78C0E612" w14:textId="11B09270" w:rsidR="00F96FE5" w:rsidRPr="00F96FE5" w:rsidRDefault="00F96FE5" w:rsidP="00F96FE5">
      <w:pPr>
        <w:ind w:left="720"/>
        <w:rPr>
          <w:b/>
          <w:iCs/>
          <w:lang w:eastAsia="zh-CN"/>
        </w:rPr>
      </w:pPr>
      <w:r w:rsidRPr="00F96FE5">
        <w:rPr>
          <w:b/>
          <w:iCs/>
          <w:lang w:eastAsia="zh-CN"/>
        </w:rPr>
        <w:t xml:space="preserve">The number of columns, </w:t>
      </w:r>
      <m:oMath>
        <m:r>
          <m:rPr>
            <m:sty m:val="b"/>
          </m:rPr>
          <w:rPr>
            <w:rFonts w:ascii="Cambria Math" w:hAnsi="Cambria Math"/>
            <w:lang w:eastAsia="zh-CN"/>
          </w:rPr>
          <m:t>C</m:t>
        </m:r>
      </m:oMath>
      <w:r w:rsidRPr="00F96FE5">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sidRPr="00F96FE5">
        <w:rPr>
          <w:b/>
          <w:iCs/>
          <w:lang w:eastAsia="zh-CN"/>
        </w:rPr>
        <w:t xml:space="preserve">, where </w:t>
      </w:r>
      <m:oMath>
        <m:r>
          <m:rPr>
            <m:sty m:val="b"/>
          </m:rPr>
          <w:rPr>
            <w:rFonts w:ascii="Cambria Math" w:hAnsi="Cambria Math"/>
            <w:lang w:eastAsia="zh-CN"/>
          </w:rPr>
          <m:t>#CBs</m:t>
        </m:r>
      </m:oMath>
      <w:r w:rsidRPr="00F96FE5">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sidRPr="00F96FE5">
        <w:rPr>
          <w:b/>
          <w:iCs/>
          <w:lang w:eastAsia="zh-CN"/>
        </w:rPr>
        <w:t xml:space="preserve"> denotes the number of OFDM symbols of the PMCH, </w:t>
      </w:r>
    </w:p>
    <w:p w14:paraId="1B474B29" w14:textId="77777777" w:rsidR="00F96FE5" w:rsidRPr="00F96FE5" w:rsidRDefault="00F96FE5" w:rsidP="00F96FE5">
      <w:pPr>
        <w:numPr>
          <w:ilvl w:val="0"/>
          <w:numId w:val="18"/>
        </w:numPr>
        <w:spacing w:after="0"/>
        <w:ind w:left="1440"/>
        <w:rPr>
          <w:b/>
          <w:iCs/>
          <w:lang w:eastAsia="zh-CN"/>
        </w:rPr>
      </w:pPr>
      <w:r w:rsidRPr="00F96FE5">
        <w:rPr>
          <w:b/>
          <w:iCs/>
          <w:highlight w:val="darkYellow"/>
          <w:lang w:eastAsia="zh-CN"/>
        </w:rPr>
        <w:lastRenderedPageBreak/>
        <w:t>Working assumption</w:t>
      </w:r>
      <w:r w:rsidRPr="00F96FE5">
        <w:rPr>
          <w:b/>
          <w:iCs/>
          <w:lang w:eastAsia="zh-CN"/>
        </w:rPr>
        <w:t>:</w:t>
      </w:r>
    </w:p>
    <w:p w14:paraId="191B18DF" w14:textId="4C7BAC6D" w:rsidR="00F96FE5" w:rsidRPr="00F96FE5" w:rsidRDefault="00F96FE5" w:rsidP="00F96FE5">
      <w:pPr>
        <w:numPr>
          <w:ilvl w:val="1"/>
          <w:numId w:val="18"/>
        </w:numPr>
        <w:spacing w:after="0"/>
        <w:ind w:left="2160"/>
        <w:rPr>
          <w:b/>
          <w:iCs/>
          <w:lang w:eastAsia="zh-CN"/>
        </w:rPr>
      </w:pPr>
      <w:r w:rsidRPr="00F96FE5">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sidRPr="00F96FE5">
        <w:rPr>
          <w:b/>
          <w:iCs/>
          <w:lang w:eastAsia="zh-CN"/>
        </w:rPr>
        <w:t xml:space="preserve">, and </w:t>
      </w:r>
      <m:oMath>
        <m:r>
          <m:rPr>
            <m:sty m:val="b"/>
          </m:rPr>
          <w:rPr>
            <w:rFonts w:ascii="Cambria Math" w:hAnsi="Cambria Math"/>
            <w:lang w:eastAsia="zh-CN"/>
          </w:rPr>
          <m:t>gcd(.)</m:t>
        </m:r>
      </m:oMath>
      <w:r w:rsidRPr="00F96FE5">
        <w:rPr>
          <w:b/>
          <w:iCs/>
          <w:lang w:eastAsia="zh-CN"/>
        </w:rPr>
        <w:t xml:space="preserve"> denotes the operation to compute the greatest common divisor.</w:t>
      </w:r>
    </w:p>
    <w:p w14:paraId="25105ECB" w14:textId="77777777" w:rsidR="00CA01FF" w:rsidRDefault="00CA01FF" w:rsidP="00F866C8"/>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7C653DDE" w14:textId="00ACBFC6" w:rsidR="005444AE" w:rsidRDefault="000236C6" w:rsidP="00B734B4">
      <w:r w:rsidRPr="000236C6">
        <w:t>In this contribution we presented our views on</w:t>
      </w:r>
      <w:r w:rsidR="005444AE">
        <w:t xml:space="preserve"> Time-Frequency Interleaving for 5G Broadcast. Our proposals and observations are summarized below.</w:t>
      </w:r>
    </w:p>
    <w:p w14:paraId="7C632AF3" w14:textId="77777777" w:rsidR="002B08AB" w:rsidRPr="001E0C4D" w:rsidRDefault="002B08AB" w:rsidP="002B08AB">
      <w:pPr>
        <w:spacing w:after="0"/>
        <w:rPr>
          <w:rFonts w:ascii="Times" w:eastAsia="Batang" w:hAnsi="Times"/>
          <w:b/>
          <w:bCs/>
          <w:iCs/>
          <w:szCs w:val="24"/>
          <w:lang w:eastAsia="zh-CN"/>
        </w:rPr>
      </w:pPr>
      <w:r w:rsidRPr="001E0C4D">
        <w:rPr>
          <w:rFonts w:ascii="Times" w:eastAsia="Batang" w:hAnsi="Times"/>
          <w:b/>
          <w:bCs/>
          <w:i/>
          <w:szCs w:val="24"/>
          <w:u w:val="single"/>
          <w:lang w:eastAsia="zh-CN"/>
        </w:rPr>
        <w:t>Proposal</w:t>
      </w:r>
      <w:r>
        <w:rPr>
          <w:rFonts w:ascii="Times" w:eastAsia="Batang" w:hAnsi="Times"/>
          <w:b/>
          <w:bCs/>
          <w:i/>
          <w:szCs w:val="24"/>
          <w:u w:val="single"/>
          <w:lang w:eastAsia="zh-CN"/>
        </w:rPr>
        <w:t xml:space="preserve"> 1</w:t>
      </w:r>
      <w:r w:rsidRPr="001E0C4D">
        <w:rPr>
          <w:rFonts w:ascii="Times" w:eastAsia="Batang" w:hAnsi="Times"/>
          <w:b/>
          <w:bCs/>
          <w:iCs/>
          <w:szCs w:val="24"/>
          <w:lang w:eastAsia="zh-CN"/>
        </w:rPr>
        <w:t xml:space="preserve">: </w:t>
      </w:r>
      <w:r w:rsidRPr="001D20A1">
        <w:rPr>
          <w:rFonts w:ascii="Times" w:eastAsia="Batang" w:hAnsi="Times"/>
          <w:b/>
          <w:bCs/>
          <w:iCs/>
          <w:szCs w:val="24"/>
          <w:lang w:eastAsia="zh-CN"/>
        </w:rPr>
        <w:t xml:space="preserve">Regarding configuration for time interleaving transmission, the following </w:t>
      </w:r>
      <w:r>
        <w:rPr>
          <w:rFonts w:ascii="Times" w:eastAsia="Batang" w:hAnsi="Times"/>
          <w:b/>
          <w:bCs/>
          <w:iCs/>
          <w:szCs w:val="24"/>
          <w:lang w:eastAsia="zh-CN"/>
        </w:rPr>
        <w:t>O</w:t>
      </w:r>
      <w:r w:rsidRPr="001D20A1">
        <w:rPr>
          <w:rFonts w:ascii="Times" w:eastAsia="Batang" w:hAnsi="Times"/>
          <w:b/>
          <w:bCs/>
          <w:iCs/>
          <w:szCs w:val="24"/>
          <w:lang w:eastAsia="zh-CN"/>
        </w:rPr>
        <w:t xml:space="preserve">ption </w:t>
      </w:r>
      <w:r w:rsidRPr="001E0C4D">
        <w:rPr>
          <w:rFonts w:ascii="Times" w:eastAsia="Batang" w:hAnsi="Times"/>
          <w:b/>
          <w:bCs/>
          <w:iCs/>
          <w:szCs w:val="24"/>
          <w:lang w:eastAsia="zh-CN"/>
        </w:rPr>
        <w:t>is agreed</w:t>
      </w:r>
      <w:r w:rsidRPr="001D20A1">
        <w:rPr>
          <w:rFonts w:ascii="Times" w:eastAsia="Batang" w:hAnsi="Times"/>
          <w:b/>
          <w:bCs/>
          <w:iCs/>
          <w:szCs w:val="24"/>
          <w:lang w:eastAsia="zh-CN"/>
        </w:rPr>
        <w:t>:</w:t>
      </w:r>
    </w:p>
    <w:p w14:paraId="0373A97D" w14:textId="77777777" w:rsidR="002B08AB" w:rsidRPr="001E0C4D" w:rsidRDefault="002B08AB" w:rsidP="002B08AB">
      <w:pPr>
        <w:pStyle w:val="ListParagraph"/>
        <w:numPr>
          <w:ilvl w:val="0"/>
          <w:numId w:val="17"/>
        </w:numPr>
        <w:spacing w:after="0"/>
        <w:rPr>
          <w:rFonts w:ascii="Times" w:eastAsia="Batang" w:hAnsi="Times"/>
          <w:b/>
          <w:bCs/>
          <w:iCs/>
          <w:szCs w:val="24"/>
          <w:lang w:eastAsia="zh-CN"/>
        </w:rPr>
      </w:pPr>
      <w:r w:rsidRPr="001E0C4D">
        <w:rPr>
          <w:rFonts w:ascii="Times" w:eastAsia="Batang" w:hAnsi="Times"/>
          <w:b/>
          <w:bCs/>
          <w:iCs/>
          <w:szCs w:val="24"/>
          <w:lang w:eastAsia="zh-CN"/>
        </w:rPr>
        <w:t xml:space="preserve">Option 1: Per PMCH configuration, via </w:t>
      </w:r>
      <w:proofErr w:type="spellStart"/>
      <w:r w:rsidRPr="001E0C4D">
        <w:rPr>
          <w:rFonts w:ascii="Times" w:eastAsia="Batang" w:hAnsi="Times"/>
          <w:b/>
          <w:bCs/>
          <w:iCs/>
          <w:szCs w:val="24"/>
          <w:lang w:eastAsia="zh-CN"/>
        </w:rPr>
        <w:t>pmch</w:t>
      </w:r>
      <w:proofErr w:type="spellEnd"/>
      <w:r w:rsidRPr="001E0C4D">
        <w:rPr>
          <w:rFonts w:ascii="Times" w:eastAsia="Batang" w:hAnsi="Times"/>
          <w:b/>
          <w:bCs/>
          <w:iCs/>
          <w:szCs w:val="24"/>
          <w:lang w:eastAsia="zh-CN"/>
        </w:rPr>
        <w:t>-Config</w:t>
      </w:r>
    </w:p>
    <w:p w14:paraId="0739C19B" w14:textId="77777777" w:rsidR="002B08AB" w:rsidRDefault="002B08AB" w:rsidP="002B08AB">
      <w:pPr>
        <w:spacing w:after="0"/>
        <w:rPr>
          <w:rFonts w:ascii="Times" w:eastAsia="Batang" w:hAnsi="Times"/>
          <w:iCs/>
          <w:szCs w:val="24"/>
          <w:lang w:eastAsia="zh-CN"/>
        </w:rPr>
      </w:pPr>
    </w:p>
    <w:p w14:paraId="4DC51CB1" w14:textId="77777777" w:rsidR="002B08AB" w:rsidRPr="00B4534C" w:rsidRDefault="002B08AB" w:rsidP="002B08AB">
      <w:pPr>
        <w:spacing w:after="0"/>
        <w:rPr>
          <w:rFonts w:ascii="Times" w:eastAsia="Batang" w:hAnsi="Times"/>
          <w:b/>
          <w:bCs/>
          <w:iCs/>
          <w:szCs w:val="24"/>
          <w:lang w:eastAsia="zh-CN"/>
        </w:rPr>
      </w:pPr>
      <w:r w:rsidRPr="00B4534C">
        <w:rPr>
          <w:rFonts w:ascii="Times" w:eastAsia="Batang" w:hAnsi="Times"/>
          <w:b/>
          <w:bCs/>
          <w:i/>
          <w:szCs w:val="24"/>
          <w:u w:val="single"/>
          <w:lang w:eastAsia="zh-CN"/>
        </w:rPr>
        <w:t>Observation</w:t>
      </w:r>
      <w:r>
        <w:rPr>
          <w:rFonts w:ascii="Times" w:eastAsia="Batang" w:hAnsi="Times"/>
          <w:b/>
          <w:bCs/>
          <w:i/>
          <w:szCs w:val="24"/>
          <w:u w:val="single"/>
          <w:lang w:eastAsia="zh-CN"/>
        </w:rPr>
        <w:t xml:space="preserve"> 1</w:t>
      </w:r>
      <w:r w:rsidRPr="00B4534C">
        <w:rPr>
          <w:rFonts w:ascii="Times" w:eastAsia="Batang" w:hAnsi="Times"/>
          <w:b/>
          <w:bCs/>
          <w:iCs/>
          <w:szCs w:val="24"/>
          <w:lang w:eastAsia="zh-CN"/>
        </w:rPr>
        <w:t xml:space="preserve">: Per PMCH configuration of time-interleaving parameters </w:t>
      </w:r>
      <m:oMath>
        <m:r>
          <m:rPr>
            <m:sty m:val="bi"/>
          </m:rPr>
          <w:rPr>
            <w:rFonts w:ascii="Cambria Math" w:eastAsia="Batang" w:hAnsi="Cambria Math"/>
            <w:szCs w:val="24"/>
            <w:lang w:eastAsia="zh-CN"/>
          </w:rPr>
          <m:t>M, N</m:t>
        </m:r>
      </m:oMath>
      <w:r w:rsidRPr="00B4534C">
        <w:rPr>
          <w:rFonts w:ascii="Times" w:eastAsia="Batang" w:hAnsi="Times"/>
          <w:b/>
          <w:bCs/>
          <w:iCs/>
          <w:szCs w:val="24"/>
          <w:lang w:eastAsia="zh-CN"/>
        </w:rPr>
        <w:t xml:space="preserve"> simplifies the design of new MSI periodicities, </w:t>
      </w:r>
      <w:r>
        <w:rPr>
          <w:rFonts w:ascii="Times" w:eastAsia="Batang" w:hAnsi="Times"/>
          <w:b/>
          <w:bCs/>
          <w:iCs/>
          <w:szCs w:val="24"/>
          <w:lang w:eastAsia="zh-CN"/>
        </w:rPr>
        <w:t xml:space="preserve">which are </w:t>
      </w:r>
      <w:r w:rsidRPr="00B4534C">
        <w:rPr>
          <w:rFonts w:ascii="Times" w:eastAsia="Batang" w:hAnsi="Times"/>
          <w:b/>
          <w:bCs/>
          <w:iCs/>
          <w:szCs w:val="24"/>
          <w:lang w:eastAsia="zh-CN"/>
        </w:rPr>
        <w:t xml:space="preserve">required to minimize resource wastage on account of mismatch between </w:t>
      </w:r>
      <m:oMath>
        <m:d>
          <m:dPr>
            <m:ctrlPr>
              <w:rPr>
                <w:rFonts w:ascii="Cambria Math" w:eastAsia="Batang" w:hAnsi="Cambria Math"/>
                <w:b/>
                <w:bCs/>
                <w:i/>
                <w:iCs/>
                <w:szCs w:val="24"/>
                <w:lang w:eastAsia="zh-CN"/>
              </w:rPr>
            </m:ctrlPr>
          </m:dPr>
          <m:e>
            <m:r>
              <m:rPr>
                <m:sty m:val="bi"/>
              </m:rPr>
              <w:rPr>
                <w:rFonts w:ascii="Cambria Math" w:eastAsia="Batang" w:hAnsi="Cambria Math"/>
                <w:szCs w:val="24"/>
                <w:lang w:eastAsia="zh-CN"/>
              </w:rPr>
              <m:t>M×N</m:t>
            </m:r>
          </m:e>
        </m:d>
      </m:oMath>
      <w:r w:rsidRPr="00B4534C">
        <w:rPr>
          <w:rFonts w:ascii="Times" w:eastAsia="Batang" w:hAnsi="Times"/>
          <w:b/>
          <w:bCs/>
          <w:iCs/>
          <w:szCs w:val="24"/>
          <w:lang w:eastAsia="zh-CN"/>
        </w:rPr>
        <w:t>-length units and the legacy MSI periodicities</w:t>
      </w:r>
    </w:p>
    <w:p w14:paraId="1DEA93C9" w14:textId="77777777" w:rsidR="002B08AB" w:rsidRPr="0007328F" w:rsidRDefault="002B08AB" w:rsidP="002B08AB">
      <w:pPr>
        <w:pStyle w:val="ListParagraph"/>
        <w:numPr>
          <w:ilvl w:val="0"/>
          <w:numId w:val="17"/>
        </w:numPr>
        <w:spacing w:after="0"/>
        <w:rPr>
          <w:rFonts w:ascii="Times" w:eastAsia="Batang" w:hAnsi="Times"/>
          <w:b/>
          <w:bCs/>
          <w:iCs/>
          <w:szCs w:val="24"/>
          <w:lang w:eastAsia="zh-CN"/>
        </w:rPr>
      </w:pPr>
      <w:r w:rsidRPr="00B4534C">
        <w:rPr>
          <w:rFonts w:ascii="Times" w:eastAsia="Batang" w:hAnsi="Times"/>
          <w:b/>
          <w:bCs/>
          <w:iCs/>
          <w:szCs w:val="24"/>
          <w:lang w:eastAsia="zh-CN"/>
        </w:rPr>
        <w:t xml:space="preserve">This is because all MBMS sessions within a MCH scheduling period </w:t>
      </w:r>
      <w:r>
        <w:rPr>
          <w:rFonts w:ascii="Times" w:eastAsia="Batang" w:hAnsi="Times"/>
          <w:b/>
          <w:bCs/>
          <w:iCs/>
          <w:szCs w:val="24"/>
          <w:lang w:eastAsia="zh-CN"/>
        </w:rPr>
        <w:t xml:space="preserve">would </w:t>
      </w:r>
      <w:r w:rsidRPr="00B4534C">
        <w:rPr>
          <w:rFonts w:ascii="Times" w:eastAsia="Batang" w:hAnsi="Times"/>
          <w:b/>
          <w:bCs/>
          <w:iCs/>
          <w:szCs w:val="24"/>
          <w:lang w:eastAsia="zh-CN"/>
        </w:rPr>
        <w:t xml:space="preserve">have the same value of </w:t>
      </w:r>
      <m:oMath>
        <m:r>
          <m:rPr>
            <m:sty m:val="bi"/>
          </m:rPr>
          <w:rPr>
            <w:rFonts w:ascii="Cambria Math" w:eastAsia="Batang" w:hAnsi="Cambria Math"/>
            <w:szCs w:val="24"/>
            <w:lang w:eastAsia="zh-CN"/>
          </w:rPr>
          <m:t>M,N</m:t>
        </m:r>
      </m:oMath>
    </w:p>
    <w:p w14:paraId="015F3F0C" w14:textId="77777777" w:rsidR="0007328F" w:rsidRPr="00B4534C" w:rsidRDefault="0007328F" w:rsidP="002B08AB">
      <w:pPr>
        <w:pStyle w:val="ListParagraph"/>
        <w:numPr>
          <w:ilvl w:val="0"/>
          <w:numId w:val="17"/>
        </w:numPr>
        <w:spacing w:after="0"/>
        <w:rPr>
          <w:rFonts w:ascii="Times" w:eastAsia="Batang" w:hAnsi="Times"/>
          <w:b/>
          <w:bCs/>
          <w:iCs/>
          <w:szCs w:val="24"/>
          <w:lang w:eastAsia="zh-CN"/>
        </w:rPr>
      </w:pPr>
    </w:p>
    <w:p w14:paraId="4B34458F" w14:textId="77777777" w:rsidR="002B08AB" w:rsidRDefault="002B08AB" w:rsidP="002B08AB">
      <w:pPr>
        <w:overflowPunct w:val="0"/>
        <w:autoSpaceDE w:val="0"/>
        <w:autoSpaceDN w:val="0"/>
        <w:adjustRightInd w:val="0"/>
        <w:spacing w:after="0"/>
        <w:textAlignment w:val="baseline"/>
        <w:rPr>
          <w:rFonts w:eastAsiaTheme="minorEastAsia"/>
          <w:b/>
          <w:iCs/>
          <w:lang w:eastAsia="zh-CN"/>
        </w:rPr>
      </w:pPr>
      <w:r w:rsidRPr="00211C7A">
        <w:rPr>
          <w:rFonts w:eastAsiaTheme="minorEastAsia"/>
          <w:b/>
          <w:i/>
          <w:iCs/>
          <w:u w:val="single"/>
          <w:lang w:eastAsia="zh-CN"/>
        </w:rPr>
        <w:t>Observation</w:t>
      </w:r>
      <w:r>
        <w:rPr>
          <w:rFonts w:eastAsiaTheme="minorEastAsia"/>
          <w:b/>
          <w:i/>
          <w:iCs/>
          <w:u w:val="single"/>
          <w:lang w:eastAsia="zh-CN"/>
        </w:rPr>
        <w:t xml:space="preserve"> 2</w:t>
      </w:r>
      <w:r w:rsidRPr="00211C7A">
        <w:rPr>
          <w:rFonts w:eastAsiaTheme="minorEastAsia"/>
          <w:b/>
          <w:lang w:eastAsia="zh-CN"/>
        </w:rPr>
        <w:t xml:space="preserve">: For the supported values of </w:t>
      </w:r>
      <m:oMath>
        <m:r>
          <m:rPr>
            <m:sty m:val="bi"/>
          </m:rPr>
          <w:rPr>
            <w:rFonts w:ascii="Cambria Math" w:eastAsiaTheme="minorEastAsia" w:hAnsi="Cambria Math"/>
            <w:lang w:eastAsia="zh-CN"/>
          </w:rPr>
          <m:t>M,N</m:t>
        </m:r>
      </m:oMath>
      <w:r w:rsidRPr="00211C7A">
        <w:rPr>
          <w:rFonts w:eastAsiaTheme="minorEastAsia"/>
          <w:b/>
          <w:lang w:eastAsia="zh-CN"/>
        </w:rPr>
        <w:t xml:space="preserve"> when time interleaving is enabled, the set of unique value of the basic </w:t>
      </w:r>
      <w:r>
        <w:rPr>
          <w:rFonts w:eastAsiaTheme="minorEastAsia"/>
          <w:b/>
          <w:lang w:eastAsia="zh-CN"/>
        </w:rPr>
        <w:t>time-</w:t>
      </w:r>
      <w:r w:rsidRPr="00211C7A">
        <w:rPr>
          <w:rFonts w:eastAsiaTheme="minorEastAsia"/>
          <w:b/>
          <w:lang w:eastAsia="zh-CN"/>
        </w:rPr>
        <w:t xml:space="preserve">interleaving unit for scheduling,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M×N</m:t>
            </m:r>
          </m:e>
        </m:d>
      </m:oMath>
      <w:r w:rsidRPr="00211C7A">
        <w:rPr>
          <w:rFonts w:eastAsiaTheme="minorEastAsia"/>
          <w:b/>
          <w:lang w:eastAsia="zh-CN"/>
        </w:rPr>
        <w:t xml:space="preserve">, are </w:t>
      </w:r>
      <m:oMath>
        <m:d>
          <m:dPr>
            <m:begChr m:val="{"/>
            <m:endChr m:val="}"/>
            <m:ctrlPr>
              <w:rPr>
                <w:rFonts w:ascii="Cambria Math" w:eastAsiaTheme="minorEastAsia" w:hAnsi="Cambria Math"/>
                <w:b/>
                <w:i/>
                <w:lang w:eastAsia="zh-CN"/>
              </w:rPr>
            </m:ctrlPr>
          </m:dPr>
          <m:e>
            <m:r>
              <m:rPr>
                <m:sty m:val="bi"/>
              </m:rPr>
              <w:rPr>
                <w:rFonts w:ascii="Cambria Math" w:eastAsiaTheme="minorEastAsia" w:hAnsi="Cambria Math"/>
                <w:lang w:eastAsia="zh-CN"/>
              </w:rPr>
              <m:t>8,16,32,64,128,256,512</m:t>
            </m:r>
          </m:e>
        </m:d>
        <m:r>
          <m:rPr>
            <m:sty m:val="bi"/>
          </m:rPr>
          <w:rPr>
            <w:rFonts w:ascii="Cambria Math" w:eastAsiaTheme="minorEastAsia" w:hAnsi="Cambria Math"/>
            <w:lang w:eastAsia="zh-CN"/>
          </w:rPr>
          <m:t xml:space="preserve"> ms</m:t>
        </m:r>
      </m:oMath>
    </w:p>
    <w:p w14:paraId="2F5D59FD" w14:textId="77777777" w:rsidR="002B08AB" w:rsidRDefault="002B08AB" w:rsidP="002B08AB">
      <w:pPr>
        <w:pStyle w:val="ListParagraph"/>
        <w:numPr>
          <w:ilvl w:val="0"/>
          <w:numId w:val="18"/>
        </w:numPr>
        <w:spacing w:after="0"/>
        <w:rPr>
          <w:rFonts w:eastAsiaTheme="minorEastAsia"/>
          <w:b/>
          <w:lang w:eastAsia="zh-CN"/>
        </w:rPr>
      </w:pPr>
      <w:r>
        <w:rPr>
          <w:rFonts w:eastAsiaTheme="minorEastAsia"/>
          <w:b/>
          <w:lang w:eastAsia="zh-CN"/>
        </w:rPr>
        <w:t xml:space="preserve">With a per PMCH configuration of </w:t>
      </w:r>
      <m:oMath>
        <m:r>
          <m:rPr>
            <m:sty m:val="bi"/>
          </m:rPr>
          <w:rPr>
            <w:rFonts w:ascii="Cambria Math" w:eastAsiaTheme="minorEastAsia" w:hAnsi="Cambria Math"/>
            <w:lang w:eastAsia="zh-CN"/>
          </w:rPr>
          <m:t>M,N</m:t>
        </m:r>
      </m:oMath>
      <w:r>
        <w:rPr>
          <w:rFonts w:eastAsiaTheme="minorEastAsia"/>
          <w:b/>
          <w:lang w:eastAsia="zh-CN"/>
        </w:rPr>
        <w:t xml:space="preserve">, each MCH scheduling period will comprise a single value of </w:t>
      </w:r>
      <m:oMath>
        <m:r>
          <m:rPr>
            <m:sty m:val="bi"/>
          </m:rPr>
          <w:rPr>
            <w:rFonts w:ascii="Cambria Math" w:eastAsiaTheme="minorEastAsia" w:hAnsi="Cambria Math"/>
            <w:lang w:eastAsia="zh-CN"/>
          </w:rPr>
          <m:t>M,N</m:t>
        </m:r>
      </m:oMath>
    </w:p>
    <w:p w14:paraId="7A0CDAA4" w14:textId="77777777" w:rsidR="0007328F" w:rsidRDefault="0007328F" w:rsidP="002B08AB">
      <w:pPr>
        <w:pStyle w:val="ListParagraph"/>
        <w:numPr>
          <w:ilvl w:val="0"/>
          <w:numId w:val="18"/>
        </w:numPr>
        <w:spacing w:after="0"/>
        <w:rPr>
          <w:rFonts w:eastAsiaTheme="minorEastAsia"/>
          <w:b/>
          <w:lang w:eastAsia="zh-CN"/>
        </w:rPr>
      </w:pPr>
    </w:p>
    <w:p w14:paraId="2B520CFD" w14:textId="77777777" w:rsidR="002B08AB" w:rsidRDefault="002B08AB" w:rsidP="002B08AB">
      <w:pPr>
        <w:spacing w:after="0"/>
        <w:rPr>
          <w:b/>
        </w:rPr>
      </w:pPr>
      <w:r w:rsidRPr="00DD1199">
        <w:rPr>
          <w:rFonts w:eastAsiaTheme="minorEastAsia"/>
          <w:b/>
          <w:i/>
          <w:iCs/>
          <w:u w:val="single"/>
          <w:lang w:eastAsia="zh-CN"/>
        </w:rPr>
        <w:t>Proposal</w:t>
      </w:r>
      <w:r>
        <w:rPr>
          <w:rFonts w:eastAsiaTheme="minorEastAsia"/>
          <w:b/>
          <w:i/>
          <w:iCs/>
          <w:u w:val="single"/>
          <w:lang w:eastAsia="zh-CN"/>
        </w:rPr>
        <w:t xml:space="preserve"> 2</w:t>
      </w:r>
      <w:r w:rsidRPr="003632FD">
        <w:rPr>
          <w:rFonts w:eastAsiaTheme="minorEastAsia"/>
          <w:b/>
          <w:lang w:eastAsia="zh-CN"/>
        </w:rPr>
        <w:t xml:space="preserve">: To reduce resource wastage, </w:t>
      </w:r>
      <w:r>
        <w:rPr>
          <w:b/>
        </w:rPr>
        <w:t>s</w:t>
      </w:r>
      <w:r w:rsidRPr="003632FD">
        <w:rPr>
          <w:b/>
        </w:rPr>
        <w:t xml:space="preserve">pecify the following set of </w:t>
      </w:r>
      <w:r>
        <w:rPr>
          <w:b/>
        </w:rPr>
        <w:t>new</w:t>
      </w:r>
      <w:r w:rsidRPr="003632FD">
        <w:rPr>
          <w:b/>
        </w:rPr>
        <w:t xml:space="preserve"> MSI periodicities: {rf7, rf14, rf27, rf53, rf106, rf211}</w:t>
      </w:r>
      <w:r>
        <w:rPr>
          <w:b/>
        </w:rPr>
        <w:t>.</w:t>
      </w:r>
    </w:p>
    <w:p w14:paraId="002B582C" w14:textId="77777777" w:rsidR="0007328F" w:rsidRPr="00DD1199" w:rsidRDefault="0007328F" w:rsidP="002B08AB">
      <w:pPr>
        <w:spacing w:after="0"/>
        <w:rPr>
          <w:b/>
        </w:rPr>
      </w:pPr>
    </w:p>
    <w:p w14:paraId="05C903BB" w14:textId="77777777" w:rsidR="002B08AB" w:rsidRDefault="002B08AB" w:rsidP="002B08AB">
      <w:pPr>
        <w:rPr>
          <w:rFonts w:eastAsiaTheme="minorEastAsia"/>
          <w:b/>
          <w:bCs/>
        </w:rPr>
      </w:pPr>
      <w:r w:rsidRPr="00064B3A">
        <w:rPr>
          <w:b/>
          <w:bCs/>
          <w:i/>
          <w:iCs/>
          <w:u w:val="single"/>
        </w:rPr>
        <w:t>Proposal</w:t>
      </w:r>
      <w:r>
        <w:rPr>
          <w:b/>
          <w:bCs/>
          <w:i/>
          <w:iCs/>
          <w:u w:val="single"/>
        </w:rPr>
        <w:t xml:space="preserve"> 3</w:t>
      </w:r>
      <w:r>
        <w:rPr>
          <w:b/>
          <w:bCs/>
        </w:rPr>
        <w:t xml:space="preserve">: For time-interleaved PMCH, specify the starting pointer for each CB of the TB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sidRPr="00A804CE">
        <w:t xml:space="preserve"> </w:t>
      </w:r>
      <w:r w:rsidRPr="00A804CE">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sidRPr="00A804CE">
        <w:rPr>
          <w:b/>
          <w:bCs/>
        </w:rPr>
        <w:t xml:space="preserve"> is the redundancy version of the n-th subframe</w:t>
      </w:r>
      <w:r w:rsidRPr="00A804CE">
        <w:rPr>
          <w:rFonts w:eastAsiaTheme="minorEastAsia"/>
          <w:b/>
          <w:bCs/>
        </w:rPr>
        <w:t>.</w:t>
      </w:r>
    </w:p>
    <w:p w14:paraId="0BA0CACB" w14:textId="77777777" w:rsidR="002B08AB" w:rsidRDefault="002B08AB" w:rsidP="002B08AB">
      <w:pPr>
        <w:pStyle w:val="ListParagraph"/>
        <w:numPr>
          <w:ilvl w:val="0"/>
          <w:numId w:val="13"/>
        </w:numPr>
        <w:rPr>
          <w:rFonts w:eastAsiaTheme="minorEastAsia"/>
          <w:b/>
          <w:bCs/>
        </w:rPr>
      </w:pPr>
      <w:r w:rsidRPr="004C1111">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oMath>
      <w:r w:rsidRPr="004C1111">
        <w:rPr>
          <w:rFonts w:eastAsiaTheme="minorEastAsia"/>
          <w:b/>
          <w:bCs/>
        </w:rPr>
        <w:t xml:space="preserve"> and </w:t>
      </w:r>
      <m:oMath>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oMath>
      <w:r>
        <w:rPr>
          <w:rFonts w:eastAsiaTheme="minorEastAsia"/>
          <w:b/>
          <w:bCs/>
        </w:rPr>
        <w:t xml:space="preserve"> are defined as follows:</w:t>
      </w:r>
    </w:p>
    <w:p w14:paraId="32908784" w14:textId="77777777" w:rsidR="002B08AB" w:rsidRPr="00785C8D" w:rsidRDefault="00B471EE" w:rsidP="002B08AB">
      <w:pPr>
        <w:pStyle w:val="ListParagraph"/>
        <w:numPr>
          <w:ilvl w:val="1"/>
          <w:numId w:val="13"/>
        </w:numPr>
        <w:tabs>
          <w:tab w:val="left" w:pos="360"/>
        </w:tabs>
        <w:rPr>
          <w:rFonts w:eastAsiaTheme="minorEastAsia"/>
          <w:b/>
          <w:bCs/>
        </w:rPr>
      </w:pP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r>
          <m:rPr>
            <m:sty m:val="bi"/>
          </m:rPr>
          <w:rPr>
            <w:rFonts w:ascii="Cambria Math" w:eastAsiaTheme="minorEastAsia" w:hAnsi="Cambria Math"/>
          </w:rPr>
          <m:t>=</m:t>
        </m:r>
        <m:r>
          <m:rPr>
            <m:sty m:val="bi"/>
          </m:rPr>
          <w:rPr>
            <w:rFonts w:ascii="Cambria Math" w:eastAsiaTheme="minorEastAsia" w:hAnsi="Cambria Math"/>
          </w:rPr>
          <m:t>1</m:t>
        </m:r>
      </m:oMath>
      <w:r w:rsidR="002B08AB" w:rsidRPr="004C1111">
        <w:rPr>
          <w:rFonts w:eastAsiaTheme="minorEastAsia"/>
          <w:b/>
          <w:bCs/>
        </w:rPr>
        <w:t xml:space="preserve"> </w:t>
      </w:r>
    </w:p>
    <w:p w14:paraId="6DABAE83" w14:textId="77777777" w:rsidR="002B08AB" w:rsidRDefault="002B08AB" w:rsidP="002B08AB">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N=4</m:t>
        </m:r>
      </m:oMath>
      <w:r>
        <w:rPr>
          <w:rFonts w:eastAsiaTheme="minorEastAsia"/>
          <w:b/>
          <w:bCs/>
        </w:rPr>
        <w:t xml:space="preserve">, </w:t>
      </w:r>
      <m:oMath>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m:t>
            </m:r>
          </m:sub>
        </m:sSub>
        <m:r>
          <m:rPr>
            <m:sty m:val="bi"/>
          </m:rPr>
          <w:rPr>
            <w:rFonts w:ascii="Cambria Math" w:eastAsiaTheme="minorEastAsia" w:hAnsi="Cambria Math"/>
          </w:rPr>
          <m:t>={0,2,3,1}</m:t>
        </m:r>
      </m:oMath>
    </w:p>
    <w:p w14:paraId="6E52D671" w14:textId="77777777" w:rsidR="002B08AB" w:rsidRDefault="002B08AB" w:rsidP="002B08AB">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N=8,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m:t>
            </m:r>
          </m:sub>
        </m:sSub>
        <m:r>
          <m:rPr>
            <m:sty m:val="bi"/>
          </m:rPr>
          <w:rPr>
            <w:rFonts w:ascii="Cambria Math" w:eastAsiaTheme="minorEastAsia" w:hAnsi="Cambria Math"/>
          </w:rPr>
          <m:t>={0,4,6,2,7,3,5,1}</m:t>
        </m:r>
      </m:oMath>
    </w:p>
    <w:p w14:paraId="7AF99AD1" w14:textId="77777777" w:rsidR="002B08AB" w:rsidRPr="00785C8D" w:rsidRDefault="002B08AB" w:rsidP="002B08AB">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N=16,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n=0,1,2,3,4,5,6,7,8,9,10,11,12,13,14,15</m:t>
            </m:r>
          </m:sub>
        </m:sSub>
        <m:r>
          <m:rPr>
            <m:sty m:val="bi"/>
          </m:rPr>
          <w:rPr>
            <w:rFonts w:ascii="Cambria Math" w:eastAsiaTheme="minorEastAsia" w:hAnsi="Cambria Math"/>
          </w:rPr>
          <m:t>={0,8,12,4,14,6,10,2,15,7,11,3,13,5,9,1}</m:t>
        </m:r>
      </m:oMath>
    </w:p>
    <w:p w14:paraId="54B5482C" w14:textId="77777777" w:rsidR="002B08AB" w:rsidRPr="00DD35FF" w:rsidRDefault="002B08AB" w:rsidP="002B08AB">
      <w:pPr>
        <w:rPr>
          <w:b/>
          <w:lang w:val="en-US"/>
        </w:rPr>
      </w:pPr>
      <w:r w:rsidRPr="00DD35FF">
        <w:rPr>
          <w:b/>
          <w:i/>
          <w:iCs/>
          <w:u w:val="single"/>
          <w:lang w:val="en-US"/>
        </w:rPr>
        <w:t>Observation</w:t>
      </w:r>
      <w:r>
        <w:rPr>
          <w:b/>
          <w:i/>
          <w:iCs/>
          <w:u w:val="single"/>
          <w:lang w:val="en-US"/>
        </w:rPr>
        <w:t xml:space="preserve"> 3</w:t>
      </w:r>
      <w:r w:rsidRPr="00DD35FF">
        <w:rPr>
          <w:b/>
          <w:lang w:val="en-US"/>
        </w:rPr>
        <w:t>: To maintain consistency between the broadcast transmission and the (multiple, potentially different category) UEs, the LBRM parameter(s) must be configured to the UE via control signaling, e.g., via PMCH-Config for each PMCH.</w:t>
      </w:r>
    </w:p>
    <w:p w14:paraId="499EB0C0" w14:textId="77777777" w:rsidR="002B08AB" w:rsidRPr="00547045" w:rsidRDefault="002B08AB" w:rsidP="002B08AB">
      <w:pPr>
        <w:rPr>
          <w:b/>
          <w:lang w:val="en-US"/>
        </w:rPr>
      </w:pPr>
      <w:r w:rsidRPr="00547045">
        <w:rPr>
          <w:b/>
          <w:i/>
          <w:iCs/>
          <w:u w:val="single"/>
          <w:lang w:val="en-US"/>
        </w:rPr>
        <w:t>Observation</w:t>
      </w:r>
      <w:r>
        <w:rPr>
          <w:b/>
          <w:i/>
          <w:iCs/>
          <w:u w:val="single"/>
          <w:lang w:val="en-US"/>
        </w:rPr>
        <w:t xml:space="preserve"> 4</w:t>
      </w:r>
      <w:r w:rsidRPr="00547045">
        <w:rPr>
          <w:b/>
          <w:lang w:val="en-US"/>
        </w:rPr>
        <w:t>: To determine</w:t>
      </w:r>
      <w:r w:rsidRPr="007B3B0E">
        <w:t xml:space="preserve"> </w:t>
      </w:r>
      <w:r w:rsidRPr="007B3B0E">
        <w:rPr>
          <w:b/>
        </w:rPr>
        <w:t xml:space="preserve">the soft buffer size for </w:t>
      </w:r>
      <w:r>
        <w:rPr>
          <w:b/>
        </w:rPr>
        <w:t>a time-interleaved PMCH</w:t>
      </w:r>
      <w:r w:rsidRPr="007B3B0E">
        <w:rPr>
          <w:b/>
        </w:rPr>
        <w:t xml:space="preserve"> transport block</w:t>
      </w:r>
      <w:r>
        <w:rPr>
          <w:b/>
        </w:rPr>
        <w:t xml:space="preserve"> in each subframe (i.e., the value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IR</m:t>
            </m:r>
          </m:sub>
        </m:sSub>
        <m:r>
          <m:rPr>
            <m:sty m:val="bi"/>
          </m:rPr>
          <w:rPr>
            <w:rFonts w:ascii="Cambria Math" w:hAnsi="Cambria Math"/>
            <w:lang w:val="en-US"/>
          </w:rPr>
          <m:t>)</m:t>
        </m:r>
      </m:oMath>
      <w:r w:rsidRPr="00547045">
        <w:rPr>
          <w:b/>
          <w:lang w:val="en-US"/>
        </w:rPr>
        <w:t xml:space="preserve">, the following differences with respect to unicast </w:t>
      </w:r>
      <w:r>
        <w:rPr>
          <w:b/>
          <w:lang w:val="en-US"/>
        </w:rPr>
        <w:t>need to be noted</w:t>
      </w:r>
    </w:p>
    <w:p w14:paraId="67EF9DC0" w14:textId="77777777" w:rsidR="002B08AB" w:rsidRPr="00547045" w:rsidRDefault="002B08AB" w:rsidP="002B08AB">
      <w:pPr>
        <w:pStyle w:val="ListParagraph"/>
        <w:numPr>
          <w:ilvl w:val="0"/>
          <w:numId w:val="18"/>
        </w:numPr>
        <w:rPr>
          <w:b/>
          <w:lang w:val="en-US"/>
        </w:rPr>
      </w:pPr>
      <w:r w:rsidRPr="00547045">
        <w:rPr>
          <w:b/>
          <w:lang w:val="en-US"/>
        </w:rPr>
        <w:t xml:space="preserve">The term </w:t>
      </w:r>
      <m:oMath>
        <m:r>
          <m:rPr>
            <m:sty m:val="bi"/>
          </m:rPr>
          <w:rPr>
            <w:rFonts w:ascii="Cambria Math" w:hAnsi="Cambria Math"/>
            <w:lang w:val="en-US"/>
          </w:rPr>
          <m:t>"</m:t>
        </m:r>
        <m:r>
          <m:rPr>
            <m:sty m:val="b"/>
          </m:rPr>
          <w:rPr>
            <w:rFonts w:ascii="Cambria Math" w:hAnsi="Cambria Math"/>
            <w:lang w:val="en-US"/>
          </w:rPr>
          <m:t>min⁡</m:t>
        </m:r>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HARQ</m:t>
                </m:r>
              </m:sub>
            </m:sSub>
          </m:sub>
        </m:sSub>
        <m:r>
          <m:rPr>
            <m:sty m:val="bi"/>
          </m:rPr>
          <w:rPr>
            <w:rFonts w:ascii="Cambria Math" w:hAnsi="Cambria Math"/>
            <w:lang w:val="en-US"/>
          </w:rPr>
          <m:t xml:space="preserve"> , </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limit</m:t>
            </m:r>
          </m:sub>
        </m:sSub>
        <m:r>
          <m:rPr>
            <m:sty m:val="bi"/>
          </m:rPr>
          <w:rPr>
            <w:rFonts w:ascii="Cambria Math" w:hAnsi="Cambria Math"/>
            <w:lang w:val="en-US"/>
          </w:rPr>
          <m:t>)"</m:t>
        </m:r>
      </m:oMath>
      <w:r w:rsidRPr="00547045">
        <w:rPr>
          <w:b/>
          <w:lang w:val="en-US"/>
        </w:rPr>
        <w:t xml:space="preserve"> is replaced by </w:t>
      </w:r>
      <m:oMath>
        <m:r>
          <m:rPr>
            <m:sty m:val="bi"/>
          </m:rPr>
          <w:rPr>
            <w:rFonts w:ascii="Cambria Math" w:hAnsi="Cambria Math"/>
            <w:lang w:val="en-US"/>
          </w:rPr>
          <m:t>"M"</m:t>
        </m:r>
      </m:oMath>
      <w:r w:rsidRPr="00547045">
        <w:rPr>
          <w:b/>
          <w:lang w:val="en-US"/>
        </w:rPr>
        <w:t xml:space="preserve">, where </w:t>
      </w:r>
      <m:oMath>
        <m:r>
          <m:rPr>
            <m:sty m:val="bi"/>
          </m:rPr>
          <w:rPr>
            <w:rFonts w:ascii="Cambria Math" w:hAnsi="Cambria Math"/>
            <w:lang w:val="en-US"/>
          </w:rPr>
          <m:t>M</m:t>
        </m:r>
      </m:oMath>
      <w:r w:rsidRPr="00547045">
        <w:rPr>
          <w:b/>
          <w:lang w:val="en-US"/>
        </w:rPr>
        <w:t xml:space="preserve"> denotes the number of interleaved TBs</w:t>
      </w:r>
    </w:p>
    <w:p w14:paraId="6E83AD15" w14:textId="77777777" w:rsidR="002B08AB" w:rsidRDefault="00B471EE" w:rsidP="002B08AB">
      <w:pPr>
        <w:pStyle w:val="ListParagraph"/>
        <w:numPr>
          <w:ilvl w:val="0"/>
          <w:numId w:val="18"/>
        </w:numPr>
        <w:rPr>
          <w:b/>
          <w:lang w:val="en-US"/>
        </w:rPr>
      </w:pP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MIMO</m:t>
            </m:r>
          </m:sub>
        </m:sSub>
        <m:r>
          <m:rPr>
            <m:sty m:val="bi"/>
          </m:rPr>
          <w:rPr>
            <w:rFonts w:ascii="Cambria Math" w:hAnsi="Cambria Math"/>
            <w:lang w:val="en-US"/>
          </w:rPr>
          <m:t>=</m:t>
        </m:r>
        <m:r>
          <m:rPr>
            <m:sty m:val="bi"/>
          </m:rPr>
          <w:rPr>
            <w:rFonts w:ascii="Cambria Math" w:hAnsi="Cambria Math"/>
            <w:lang w:val="en-US"/>
          </w:rPr>
          <m:t>1</m:t>
        </m:r>
      </m:oMath>
    </w:p>
    <w:p w14:paraId="4C93F2C4" w14:textId="77777777" w:rsidR="002B08AB" w:rsidRPr="00BE1D7E" w:rsidRDefault="002B08AB" w:rsidP="002B08AB">
      <w:pPr>
        <w:rPr>
          <w:b/>
          <w:lang w:val="en-US"/>
        </w:rPr>
      </w:pPr>
      <w:r w:rsidRPr="00BE1D7E">
        <w:rPr>
          <w:b/>
          <w:i/>
          <w:iCs/>
          <w:u w:val="single"/>
          <w:lang w:val="en-US"/>
        </w:rPr>
        <w:t>Observation</w:t>
      </w:r>
      <w:r>
        <w:rPr>
          <w:b/>
          <w:i/>
          <w:iCs/>
          <w:u w:val="single"/>
          <w:lang w:val="en-US"/>
        </w:rPr>
        <w:t xml:space="preserve"> 5</w:t>
      </w:r>
      <w:r w:rsidRPr="00BE1D7E">
        <w:rPr>
          <w:b/>
          <w:lang w:val="en-US"/>
        </w:rPr>
        <w:t xml:space="preserve">: Signaling the values of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C</m:t>
            </m:r>
          </m:sub>
        </m:sSub>
      </m:oMath>
      <w:r w:rsidRPr="00BE1D7E">
        <w:rPr>
          <w:b/>
          <w:lang w:val="en-US"/>
        </w:rPr>
        <w:t xml:space="preserv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soft</m:t>
            </m:r>
          </m:sub>
        </m:sSub>
      </m:oMath>
      <w:r w:rsidRPr="00BE1D7E">
        <w:rPr>
          <w:b/>
          <w:lang w:val="en-US"/>
        </w:rPr>
        <w:t xml:space="preserve"> from an exhaustive set of candidate values supported in the current specifications for DL-SCH</w:t>
      </w:r>
      <w:r>
        <w:rPr>
          <w:b/>
          <w:lang w:val="en-US"/>
        </w:rPr>
        <w:t>,</w:t>
      </w:r>
      <w:r w:rsidRPr="00BE1D7E">
        <w:rPr>
          <w:b/>
          <w:lang w:val="en-US"/>
        </w:rPr>
        <w:t xml:space="preserve"> provides the broadcast network maximum flexibility in configuring the LBRM parameters.</w:t>
      </w:r>
    </w:p>
    <w:p w14:paraId="62D53805" w14:textId="77777777" w:rsidR="002B08AB" w:rsidRPr="001E1379" w:rsidRDefault="002B08AB" w:rsidP="002B08AB">
      <w:pPr>
        <w:rPr>
          <w:b/>
          <w:bCs/>
        </w:rPr>
      </w:pPr>
      <w:r w:rsidRPr="00C00934">
        <w:rPr>
          <w:b/>
          <w:bCs/>
          <w:i/>
          <w:iCs/>
          <w:u w:val="single"/>
        </w:rPr>
        <w:t>Proposal</w:t>
      </w:r>
      <w:r>
        <w:rPr>
          <w:b/>
          <w:bCs/>
          <w:i/>
          <w:iCs/>
          <w:u w:val="single"/>
        </w:rPr>
        <w:t xml:space="preserve"> 4</w:t>
      </w:r>
      <w:r w:rsidRPr="00C00934">
        <w:rPr>
          <w:b/>
          <w:bCs/>
          <w:i/>
          <w:iCs/>
        </w:rPr>
        <w:t xml:space="preserve">: </w:t>
      </w:r>
      <w:r w:rsidRPr="001E1379">
        <w:rPr>
          <w:b/>
          <w:bCs/>
        </w:rPr>
        <w:t xml:space="preserve">For PMCH with time-interleaving, a UE shall determine the value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oMath>
      <w:r w:rsidRPr="001E1379">
        <w:rPr>
          <w:b/>
          <w:bCs/>
        </w:rPr>
        <w:t xml:space="preserve"> for LBRM according to the equation below:</w:t>
      </w:r>
    </w:p>
    <w:p w14:paraId="28D30A75" w14:textId="77777777" w:rsidR="002B08AB" w:rsidRPr="001E1379" w:rsidRDefault="00B471EE" w:rsidP="002B08AB">
      <w:pPr>
        <w:rPr>
          <w:b/>
          <w:bCs/>
          <w:i/>
          <w:iCs/>
        </w:rPr>
      </w:pPr>
      <m:oMathPara>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rPr>
                    <m:t>×</m:t>
                  </m:r>
                  <m:r>
                    <m:rPr>
                      <m:sty m:val="bi"/>
                    </m:rPr>
                    <w:rPr>
                      <w:rFonts w:ascii="Cambria Math" w:hAnsi="Cambria Math"/>
                    </w:rPr>
                    <m:t>M</m:t>
                  </m:r>
                </m:den>
              </m:f>
            </m:e>
          </m:d>
        </m:oMath>
      </m:oMathPara>
    </w:p>
    <w:p w14:paraId="434500E5" w14:textId="77777777" w:rsidR="002B08AB" w:rsidRPr="001E1379" w:rsidRDefault="00B471EE" w:rsidP="002B08AB">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oMath>
      <w:r w:rsidR="002B08AB" w:rsidRPr="001E1379">
        <w:rPr>
          <w:b/>
          <w:bCs/>
        </w:rPr>
        <w:t xml:space="preserve"> is configured in PMCH-Config from:</w:t>
      </w:r>
    </w:p>
    <w:p w14:paraId="49403B97" w14:textId="77777777" w:rsidR="002B08AB" w:rsidRPr="001E1379" w:rsidRDefault="002B08AB" w:rsidP="002B08AB">
      <w:pPr>
        <w:pStyle w:val="ListParagraph"/>
        <w:numPr>
          <w:ilvl w:val="1"/>
          <w:numId w:val="19"/>
        </w:numPr>
        <w:overflowPunct/>
        <w:autoSpaceDE/>
        <w:autoSpaceDN/>
        <w:adjustRightInd/>
        <w:textAlignment w:val="auto"/>
        <w:rPr>
          <w:b/>
          <w:bCs/>
        </w:rPr>
      </w:pPr>
      <w:r w:rsidRPr="001E1379">
        <w:rPr>
          <w:b/>
          <w:bCs/>
        </w:rPr>
        <w:t xml:space="preserve"> {1, 3/2, 6/5, 8/5, 2, 12/5, 8/3, 3, 5, 32}</w:t>
      </w:r>
    </w:p>
    <w:p w14:paraId="403AE6FF" w14:textId="77777777" w:rsidR="002B08AB" w:rsidRPr="001E1379" w:rsidRDefault="00B471EE" w:rsidP="002B08AB">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sidR="002B08AB" w:rsidRPr="001E1379">
        <w:rPr>
          <w:b/>
          <w:bCs/>
        </w:rPr>
        <w:t xml:space="preserve"> is configured in PMCH-Config from </w:t>
      </w:r>
    </w:p>
    <w:p w14:paraId="2EBCA7FE" w14:textId="77777777" w:rsidR="002B08AB" w:rsidRPr="001E1379" w:rsidRDefault="002B08AB" w:rsidP="002B08AB">
      <w:pPr>
        <w:pStyle w:val="ListParagraph"/>
        <w:numPr>
          <w:ilvl w:val="1"/>
          <w:numId w:val="19"/>
        </w:numPr>
        <w:overflowPunct/>
        <w:autoSpaceDE/>
        <w:autoSpaceDN/>
        <w:adjustRightInd/>
        <w:textAlignment w:val="auto"/>
        <w:rPr>
          <w:b/>
          <w:bCs/>
        </w:rPr>
      </w:pPr>
      <w:r w:rsidRPr="001E1379">
        <w:rPr>
          <w:b/>
          <w:bCs/>
        </w:rPr>
        <w:lastRenderedPageBreak/>
        <w:t>{1827072, 3654144, 5481216, 7308288, 9744384, 12789504, 14616576, 17052672, 19488768, 24360960, 29233152, 34105344, 36541440, 38977536, 42631680, 47431680, 303562752}</w:t>
      </w:r>
    </w:p>
    <w:p w14:paraId="16858F92" w14:textId="77777777" w:rsidR="002B08AB" w:rsidRPr="001E1379" w:rsidRDefault="002B08AB" w:rsidP="002B08AB">
      <w:pPr>
        <w:pStyle w:val="ListParagraph"/>
        <w:numPr>
          <w:ilvl w:val="0"/>
          <w:numId w:val="19"/>
        </w:numPr>
        <w:overflowPunct/>
        <w:autoSpaceDE/>
        <w:autoSpaceDN/>
        <w:adjustRightInd/>
        <w:textAlignment w:val="auto"/>
        <w:rPr>
          <w:b/>
          <w:bCs/>
        </w:rPr>
      </w:pPr>
      <w:r w:rsidRPr="001E1379">
        <w:rPr>
          <w:b/>
          <w:bCs/>
          <w:i/>
          <w:iCs/>
        </w:rPr>
        <w:t>M</w:t>
      </w:r>
      <w:r w:rsidRPr="001E1379">
        <w:rPr>
          <w:b/>
          <w:bCs/>
        </w:rPr>
        <w:t xml:space="preserve"> is the number of TBs for time-interleaving</w:t>
      </w:r>
    </w:p>
    <w:p w14:paraId="15156DBD" w14:textId="77777777" w:rsidR="002B08AB" w:rsidRDefault="002B08AB" w:rsidP="002B08AB">
      <w:pPr>
        <w:rPr>
          <w:b/>
        </w:rPr>
      </w:pPr>
      <w:r w:rsidRPr="0031281F">
        <w:rPr>
          <w:b/>
          <w:i/>
          <w:iCs/>
          <w:u w:val="single"/>
        </w:rPr>
        <w:t>Observation</w:t>
      </w:r>
      <w:r>
        <w:rPr>
          <w:b/>
          <w:i/>
          <w:iCs/>
          <w:u w:val="single"/>
        </w:rPr>
        <w:t xml:space="preserve"> 6</w:t>
      </w:r>
      <w:r>
        <w:rPr>
          <w:b/>
        </w:rPr>
        <w:t xml:space="preserve">: For PMCH with time-frequency interleaving, the mapping of the coded bitstream of a TB to physical resources is identical </w:t>
      </w:r>
    </w:p>
    <w:p w14:paraId="439256F9" w14:textId="77777777" w:rsidR="002B08AB" w:rsidRPr="00E07004" w:rsidRDefault="002B08AB" w:rsidP="002B08AB">
      <w:pPr>
        <w:rPr>
          <w:b/>
        </w:rPr>
      </w:pPr>
      <w:r w:rsidRPr="006C533E">
        <w:rPr>
          <w:b/>
          <w:i/>
          <w:iCs/>
          <w:u w:val="single"/>
        </w:rPr>
        <w:t>Observation</w:t>
      </w:r>
      <w:r>
        <w:rPr>
          <w:b/>
          <w:i/>
          <w:iCs/>
          <w:u w:val="single"/>
        </w:rPr>
        <w:t xml:space="preserve"> 7</w:t>
      </w:r>
      <w:r w:rsidRPr="006E4B30">
        <w:rPr>
          <w:b/>
        </w:rPr>
        <w:t>: In [</w:t>
      </w:r>
      <w:r>
        <w:rPr>
          <w:b/>
        </w:rPr>
        <w:t>1</w:t>
      </w:r>
      <w:r w:rsidRPr="006E4B30">
        <w:rPr>
          <w:b/>
        </w:rPr>
        <w:t>], the mapping of</w:t>
      </w:r>
      <w:r>
        <w:rPr>
          <w:b/>
        </w:rPr>
        <w:t xml:space="preserve"> the coded bitstream</w:t>
      </w:r>
      <w:r w:rsidRPr="006E4B30">
        <w:rPr>
          <w:b/>
        </w:rPr>
        <w:t xml:space="preserve"> to </w:t>
      </w:r>
      <w:r>
        <w:rPr>
          <w:b/>
        </w:rPr>
        <w:t>physical resources employed a</w:t>
      </w:r>
      <w:r w:rsidRPr="006E4B30">
        <w:rPr>
          <w:b/>
        </w:rPr>
        <w:t xml:space="preserve"> successive cyclic shift of one </w:t>
      </w:r>
      <w:proofErr w:type="spellStart"/>
      <w:r w:rsidRPr="006E4B30">
        <w:rPr>
          <w:b/>
        </w:rPr>
        <w:t>codeblock</w:t>
      </w:r>
      <w:proofErr w:type="spellEnd"/>
      <w:r w:rsidRPr="006E4B30">
        <w:rPr>
          <w:b/>
        </w:rPr>
        <w:t xml:space="preserve"> worth of bits, when mapping to the </w:t>
      </w:r>
      <m:oMath>
        <m:r>
          <m:rPr>
            <m:sty m:val="bi"/>
          </m:rPr>
          <w:rPr>
            <w:rFonts w:ascii="Cambria Math" w:hAnsi="Cambria Math"/>
          </w:rPr>
          <m:t>N</m:t>
        </m:r>
      </m:oMath>
      <w:r w:rsidRPr="006E4B30">
        <w:rPr>
          <w:b/>
        </w:rPr>
        <w:t xml:space="preserve"> successive subframes of the time-interleaved TB.</w:t>
      </w:r>
    </w:p>
    <w:p w14:paraId="626B6EC6" w14:textId="77777777" w:rsidR="004C391A" w:rsidRPr="006C533E" w:rsidRDefault="004C391A" w:rsidP="004C391A">
      <w:pPr>
        <w:rPr>
          <w:b/>
        </w:rPr>
      </w:pPr>
      <w:r w:rsidRPr="006C533E">
        <w:rPr>
          <w:b/>
          <w:i/>
          <w:iCs/>
          <w:u w:val="single"/>
        </w:rPr>
        <w:t>Observation</w:t>
      </w:r>
      <w:r>
        <w:rPr>
          <w:b/>
          <w:i/>
          <w:iCs/>
          <w:u w:val="single"/>
        </w:rPr>
        <w:t xml:space="preserve"> 8</w:t>
      </w:r>
      <w:r w:rsidRPr="006C533E">
        <w:rPr>
          <w:b/>
        </w:rPr>
        <w:t xml:space="preserve">: For general values of </w:t>
      </w:r>
      <m:oMath>
        <m:r>
          <m:rPr>
            <m:sty m:val="bi"/>
          </m:rPr>
          <w:rPr>
            <w:rFonts w:ascii="Cambria Math" w:hAnsi="Cambria Math"/>
          </w:rPr>
          <m:t xml:space="preserve">#CBs,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oMath>
      <w:r w:rsidRPr="006C533E">
        <w:rPr>
          <w:b/>
        </w:rPr>
        <w:t xml:space="preserve"> and </w:t>
      </w:r>
      <m:oMath>
        <m:r>
          <m:rPr>
            <m:sty m:val="bi"/>
          </m:rPr>
          <w:rPr>
            <w:rFonts w:ascii="Cambria Math" w:hAnsi="Cambria Math"/>
          </w:rPr>
          <m:t>N</m:t>
        </m:r>
      </m:oMath>
      <w:r w:rsidRPr="006C533E">
        <w:rPr>
          <w:b/>
        </w:rPr>
        <w:t xml:space="preserve">, for mapping of bits to physical resources, successive cyclic shifts of </w:t>
      </w:r>
      <m:oMath>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oMath>
      <w:r w:rsidRPr="006C533E">
        <w:rPr>
          <w:b/>
        </w:rPr>
        <w:t xml:space="preserve"> </w:t>
      </w:r>
      <w:proofErr w:type="spellStart"/>
      <w:r w:rsidRPr="006C533E">
        <w:rPr>
          <w:b/>
        </w:rPr>
        <w:t>codeblocks</w:t>
      </w:r>
      <w:proofErr w:type="spellEnd"/>
      <w:r w:rsidRPr="006C533E">
        <w:rPr>
          <w:b/>
        </w:rPr>
        <w:t xml:space="preserve">’ worth of bits should be employed, when mapping to the </w:t>
      </w:r>
      <m:oMath>
        <m:r>
          <m:rPr>
            <m:sty m:val="bi"/>
          </m:rPr>
          <w:rPr>
            <w:rFonts w:ascii="Cambria Math" w:hAnsi="Cambria Math"/>
          </w:rPr>
          <m:t>N</m:t>
        </m:r>
      </m:oMath>
      <w:r w:rsidRPr="006C533E">
        <w:rPr>
          <w:b/>
        </w:rPr>
        <w:t xml:space="preserve"> successive subframes of the time-interleaved TB</w:t>
      </w:r>
    </w:p>
    <w:p w14:paraId="4E859312" w14:textId="77777777" w:rsidR="004C391A" w:rsidRDefault="004C391A" w:rsidP="004C391A">
      <w:pPr>
        <w:pStyle w:val="ListParagraph"/>
        <w:numPr>
          <w:ilvl w:val="0"/>
          <w:numId w:val="19"/>
        </w:numPr>
        <w:rPr>
          <w:b/>
        </w:rPr>
      </w:pPr>
      <w:r>
        <w:rPr>
          <w:b/>
        </w:rPr>
        <w:t xml:space="preserve">The ceiling (as opposed to floor) operation ensures that each CB cycles through the entire bandwidth, over the </w:t>
      </w:r>
      <m:oMath>
        <m:r>
          <m:rPr>
            <m:sty m:val="bi"/>
          </m:rPr>
          <w:rPr>
            <w:rFonts w:ascii="Cambria Math" w:hAnsi="Cambria Math"/>
          </w:rPr>
          <m:t>N</m:t>
        </m:r>
      </m:oMath>
      <w:r>
        <w:rPr>
          <w:b/>
        </w:rPr>
        <w:t xml:space="preserve"> subframes</w:t>
      </w:r>
    </w:p>
    <w:p w14:paraId="7567FE04" w14:textId="77777777" w:rsidR="004C391A" w:rsidRDefault="004C391A" w:rsidP="004C391A">
      <w:pPr>
        <w:pStyle w:val="ListParagraph"/>
        <w:numPr>
          <w:ilvl w:val="0"/>
          <w:numId w:val="19"/>
        </w:numPr>
        <w:rPr>
          <w:b/>
        </w:rPr>
      </w:pPr>
      <w:r>
        <w:rPr>
          <w:b/>
        </w:rPr>
        <w:t xml:space="preserve">This ensures that “fractional shifts” are not employed, which would adversely affect the performance of the subsequent frequency </w:t>
      </w:r>
      <w:proofErr w:type="spellStart"/>
      <w:r>
        <w:rPr>
          <w:b/>
        </w:rPr>
        <w:t>interleaver</w:t>
      </w:r>
      <w:proofErr w:type="spellEnd"/>
      <w:r>
        <w:rPr>
          <w:b/>
        </w:rPr>
        <w:t xml:space="preserve">, which works on the principle of </w:t>
      </w:r>
      <w:proofErr w:type="spellStart"/>
      <w:r>
        <w:rPr>
          <w:b/>
        </w:rPr>
        <w:t>codeblock</w:t>
      </w:r>
      <w:proofErr w:type="spellEnd"/>
      <w:r>
        <w:rPr>
          <w:b/>
        </w:rPr>
        <w:t xml:space="preserve"> alignment with the column boundaries.</w:t>
      </w:r>
    </w:p>
    <w:p w14:paraId="3188CF8C" w14:textId="77777777" w:rsidR="004C391A" w:rsidRPr="00436466" w:rsidRDefault="004C391A" w:rsidP="004C391A">
      <w:pPr>
        <w:rPr>
          <w:b/>
        </w:rPr>
      </w:pPr>
      <w:r w:rsidRPr="00436466">
        <w:rPr>
          <w:b/>
          <w:i/>
          <w:iCs/>
          <w:u w:val="single"/>
        </w:rPr>
        <w:t>Observation</w:t>
      </w:r>
      <w:r>
        <w:rPr>
          <w:b/>
          <w:i/>
          <w:iCs/>
          <w:u w:val="single"/>
        </w:rPr>
        <w:t xml:space="preserve"> 9</w:t>
      </w:r>
      <w:r w:rsidRPr="00436466">
        <w:rPr>
          <w:b/>
        </w:rPr>
        <w:t>: Cyclically shifting the coded bit sequence</w:t>
      </w:r>
      <w:r>
        <w:rPr>
          <w:b/>
        </w:rPr>
        <w:t xml:space="preserve"> for a TB at the</w:t>
      </w:r>
      <w:r w:rsidRPr="00436466">
        <w:rPr>
          <w:b/>
        </w:rPr>
        <w:t xml:space="preserv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Pr="00436466">
        <w:rPr>
          <w:b/>
        </w:rPr>
        <w:t xml:space="preserve"> subframe</w:t>
      </w:r>
      <w:r>
        <w:rPr>
          <w:b/>
        </w:rPr>
        <w:t xml:space="preserve"> </w:t>
      </w:r>
      <m:oMath>
        <m:r>
          <m:rPr>
            <m:sty m:val="bi"/>
          </m:rPr>
          <w:rPr>
            <w:rFonts w:ascii="Cambria Math" w:hAnsi="Cambria Math"/>
          </w:rPr>
          <m:t>(i∈{0,1,2,…,N-1})</m:t>
        </m:r>
      </m:oMath>
      <w:r w:rsidRPr="00436466">
        <w:rPr>
          <w:b/>
        </w:rPr>
        <w:t xml:space="preserve">, 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e>
        </m:d>
      </m:oMath>
      <w:r w:rsidRPr="00436466">
        <w:rPr>
          <w:b/>
        </w:rPr>
        <w:t xml:space="preserve"> CBs’ worth of bits provides up to a </w:t>
      </w:r>
      <m:oMath>
        <m:r>
          <m:rPr>
            <m:sty m:val="bi"/>
          </m:rPr>
          <w:rPr>
            <w:rFonts w:ascii="Cambria Math" w:hAnsi="Cambria Math"/>
          </w:rPr>
          <m:t>2 dB</m:t>
        </m:r>
      </m:oMath>
      <w:r w:rsidRPr="00436466">
        <w:rPr>
          <w:b/>
        </w:rPr>
        <w:t xml:space="preserve"> gain, versus the current time-frequency </w:t>
      </w:r>
      <w:proofErr w:type="spellStart"/>
      <w:r w:rsidRPr="00436466">
        <w:rPr>
          <w:b/>
        </w:rPr>
        <w:t>interleaver</w:t>
      </w:r>
      <w:proofErr w:type="spellEnd"/>
      <w:r w:rsidRPr="00436466">
        <w:rPr>
          <w:b/>
        </w:rPr>
        <w:t xml:space="preserve"> design</w:t>
      </w:r>
    </w:p>
    <w:p w14:paraId="688EFD82" w14:textId="77777777" w:rsidR="004C391A" w:rsidRPr="00436466" w:rsidRDefault="004C391A" w:rsidP="004C391A">
      <w:pPr>
        <w:pStyle w:val="ListParagraph"/>
        <w:numPr>
          <w:ilvl w:val="0"/>
          <w:numId w:val="19"/>
        </w:numPr>
        <w:rPr>
          <w:b/>
        </w:rPr>
      </w:pPr>
      <w:r w:rsidRPr="00436466">
        <w:rPr>
          <w:b/>
        </w:rPr>
        <w:t xml:space="preserve">Using a shift of </w:t>
      </w:r>
      <m:oMath>
        <m:r>
          <m:rPr>
            <m:sty m:val="bi"/>
          </m:rPr>
          <w:rPr>
            <w:rFonts w:ascii="Cambria Math" w:hAnsi="Cambria Math"/>
          </w:rPr>
          <m:t>i</m:t>
        </m:r>
      </m:oMath>
      <w:r w:rsidRPr="00436466">
        <w:rPr>
          <w:b/>
        </w:rPr>
        <w:t xml:space="preserve"> CBs’ worth of bits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Pr="00436466">
        <w:rPr>
          <w:b/>
        </w:rPr>
        <w:t xml:space="preserve"> subframe (as in [</w:t>
      </w:r>
      <w:r>
        <w:rPr>
          <w:b/>
        </w:rPr>
        <w:t>1</w:t>
      </w:r>
      <w:r w:rsidRPr="00436466">
        <w:rPr>
          <w:b/>
        </w:rPr>
        <w:t xml:space="preserve">]) incurs up to a </w:t>
      </w:r>
      <m:oMath>
        <m:r>
          <m:rPr>
            <m:sty m:val="bi"/>
          </m:rPr>
          <w:rPr>
            <w:rFonts w:ascii="Cambria Math" w:hAnsi="Cambria Math"/>
          </w:rPr>
          <m:t>1 dB</m:t>
        </m:r>
      </m:oMath>
      <w:r w:rsidRPr="00436466">
        <w:rPr>
          <w:b/>
        </w:rPr>
        <w:t xml:space="preserve"> penalty</w:t>
      </w:r>
      <w:r>
        <w:rPr>
          <w:b/>
        </w:rPr>
        <w:t xml:space="preserve"> relative to the above design</w:t>
      </w:r>
    </w:p>
    <w:p w14:paraId="50A04149" w14:textId="77777777" w:rsidR="004C391A" w:rsidRDefault="004C391A" w:rsidP="004C391A">
      <w:pPr>
        <w:rPr>
          <w:b/>
        </w:rPr>
      </w:pPr>
      <w:r w:rsidRPr="00F66549">
        <w:rPr>
          <w:b/>
          <w:i/>
          <w:iCs/>
          <w:u w:val="single"/>
        </w:rPr>
        <w:t>Proposal</w:t>
      </w:r>
      <w:r>
        <w:rPr>
          <w:b/>
          <w:i/>
          <w:iCs/>
          <w:u w:val="single"/>
        </w:rPr>
        <w:t xml:space="preserve"> 5</w:t>
      </w:r>
      <w:r>
        <w:rPr>
          <w:b/>
        </w:rPr>
        <w:t xml:space="preserve">: Cyclically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Pr>
          <w:b/>
        </w:rPr>
        <w:t xml:space="preserve"> subframe of the time-interleaved TB 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r>
              <m:rPr>
                <m:sty m:val="b"/>
              </m:rPr>
              <w:rPr>
                <w:rFonts w:ascii="Cambria Math" w:hAnsi="Cambria Math"/>
              </w:rPr>
              <m:t xml:space="preserve"> </m:t>
            </m:r>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e>
        </m:d>
      </m:oMath>
      <w:r>
        <w:rPr>
          <w:b/>
        </w:rPr>
        <w:t xml:space="preserve"> bits, where</w:t>
      </w:r>
    </w:p>
    <w:p w14:paraId="2EF57E4A" w14:textId="77777777" w:rsidR="004C391A" w:rsidRPr="00F66549" w:rsidRDefault="004C391A" w:rsidP="004C391A">
      <w:pPr>
        <w:pStyle w:val="ListParagraph"/>
        <w:numPr>
          <w:ilvl w:val="0"/>
          <w:numId w:val="19"/>
        </w:numPr>
        <w:rPr>
          <w:b/>
        </w:rPr>
      </w:pPr>
      <w:r w:rsidRPr="00F66549">
        <w:rPr>
          <w:b/>
        </w:rPr>
        <w:t xml:space="preserve"> </w:t>
      </w:r>
      <m:oMath>
        <m:r>
          <m:rPr>
            <m:sty m:val="bi"/>
          </m:rPr>
          <w:rPr>
            <w:rFonts w:ascii="Cambria Math" w:hAnsi="Cambria Math"/>
          </w:rPr>
          <m:t>i∈{0,1,…,N-1}</m:t>
        </m:r>
      </m:oMath>
      <w:r w:rsidRPr="00F66549">
        <w:rPr>
          <w:b/>
        </w:rPr>
        <w:t xml:space="preserve">, </w:t>
      </w:r>
    </w:p>
    <w:p w14:paraId="1AFA9E86" w14:textId="77777777" w:rsidR="004C391A" w:rsidRDefault="004C391A" w:rsidP="004C391A">
      <w:pPr>
        <w:pStyle w:val="ListParagraph"/>
        <w:numPr>
          <w:ilvl w:val="0"/>
          <w:numId w:val="19"/>
        </w:numPr>
        <w:rPr>
          <w:b/>
        </w:rPr>
      </w:pPr>
      <m:oMath>
        <m:r>
          <m:rPr>
            <m:sty m:val="bi"/>
          </m:rPr>
          <w:rPr>
            <w:rFonts w:ascii="Cambria Math" w:hAnsi="Cambria Math"/>
          </w:rPr>
          <m:t>N</m:t>
        </m:r>
      </m:oMath>
      <w:r w:rsidRPr="00F66549">
        <w:rPr>
          <w:b/>
        </w:rPr>
        <w:t xml:space="preserve"> denotes the number of subframes to which the time-interleaved TB is mapped </w:t>
      </w:r>
    </w:p>
    <w:p w14:paraId="1BA032A7" w14:textId="77777777" w:rsidR="004C391A" w:rsidRDefault="004C391A" w:rsidP="004C391A">
      <w:pPr>
        <w:pStyle w:val="ListParagraph"/>
        <w:numPr>
          <w:ilvl w:val="0"/>
          <w:numId w:val="19"/>
        </w:numPr>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oMath>
      <w:r>
        <w:rPr>
          <w:b/>
        </w:rPr>
        <w:t xml:space="preserve"> denotes the number of OFDM symbols in a subframe</w:t>
      </w:r>
    </w:p>
    <w:p w14:paraId="6BC3FE71" w14:textId="77777777" w:rsidR="004C391A" w:rsidRDefault="004C391A" w:rsidP="004C391A">
      <w:pPr>
        <w:pStyle w:val="ListParagraph"/>
        <w:numPr>
          <w:ilvl w:val="0"/>
          <w:numId w:val="19"/>
        </w:numPr>
        <w:rPr>
          <w:b/>
        </w:rPr>
      </w:pPr>
      <m:oMath>
        <m:r>
          <m:rPr>
            <m:sty m:val="bi"/>
          </m:rPr>
          <w:rPr>
            <w:rFonts w:ascii="Cambria Math" w:hAnsi="Cambria Math"/>
          </w:rPr>
          <m:t>#CBs</m:t>
        </m:r>
      </m:oMath>
      <w:r>
        <w:rPr>
          <w:b/>
        </w:rPr>
        <w:t xml:space="preserve"> denotes the number of CBs in the time-interleaved (scaled) TB</w:t>
      </w:r>
    </w:p>
    <w:p w14:paraId="58A8D094" w14:textId="77777777" w:rsidR="002B08AB" w:rsidRPr="00F96FE5" w:rsidRDefault="002B08AB" w:rsidP="002B08AB">
      <w:pPr>
        <w:spacing w:after="0"/>
        <w:rPr>
          <w:b/>
          <w:iCs/>
          <w:lang w:val="en-US" w:eastAsia="zh-CN"/>
        </w:rPr>
      </w:pPr>
      <w:r w:rsidRPr="00610151">
        <w:rPr>
          <w:b/>
          <w:i/>
          <w:u w:val="single"/>
          <w:lang w:val="en-US" w:eastAsia="zh-CN"/>
        </w:rPr>
        <w:t>Proposal</w:t>
      </w:r>
      <w:r>
        <w:rPr>
          <w:b/>
          <w:i/>
          <w:u w:val="single"/>
          <w:lang w:val="en-US" w:eastAsia="zh-CN"/>
        </w:rPr>
        <w:t xml:space="preserve"> 6</w:t>
      </w:r>
      <w:r w:rsidRPr="00F96FE5">
        <w:rPr>
          <w:b/>
          <w:iCs/>
          <w:lang w:val="en-US" w:eastAsia="zh-CN"/>
        </w:rPr>
        <w:t>: Confirm the working assumption on the value of m, in the following agreement from RAN1#120bis</w:t>
      </w:r>
    </w:p>
    <w:p w14:paraId="5F56A311" w14:textId="41B6579A" w:rsidR="002B08AB" w:rsidRPr="00F96FE5" w:rsidRDefault="002B08AB" w:rsidP="002B08AB">
      <w:pPr>
        <w:ind w:left="720"/>
        <w:rPr>
          <w:b/>
          <w:lang w:eastAsia="zh-CN"/>
        </w:rPr>
      </w:pPr>
      <w:r w:rsidRPr="00F96FE5">
        <w:rPr>
          <w:b/>
          <w:highlight w:val="green"/>
          <w:lang w:eastAsia="zh-CN"/>
        </w:rPr>
        <w:t>Agreement</w:t>
      </w:r>
    </w:p>
    <w:p w14:paraId="19BAB332" w14:textId="77777777" w:rsidR="002B08AB" w:rsidRPr="00F96FE5" w:rsidRDefault="002B08AB" w:rsidP="002B08AB">
      <w:pPr>
        <w:ind w:left="720"/>
        <w:rPr>
          <w:b/>
          <w:iCs/>
          <w:lang w:eastAsia="zh-CN"/>
        </w:rPr>
      </w:pPr>
      <w:r w:rsidRPr="00F96FE5">
        <w:rPr>
          <w:b/>
          <w:iCs/>
          <w:lang w:eastAsia="zh-CN"/>
        </w:rPr>
        <w:t xml:space="preserve">The number of columns, </w:t>
      </w:r>
      <m:oMath>
        <m:r>
          <m:rPr>
            <m:sty m:val="b"/>
          </m:rPr>
          <w:rPr>
            <w:rFonts w:ascii="Cambria Math" w:hAnsi="Cambria Math"/>
            <w:lang w:eastAsia="zh-CN"/>
          </w:rPr>
          <m:t>C</m:t>
        </m:r>
      </m:oMath>
      <w:r w:rsidRPr="00F96FE5">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sidRPr="00F96FE5">
        <w:rPr>
          <w:b/>
          <w:iCs/>
          <w:lang w:eastAsia="zh-CN"/>
        </w:rPr>
        <w:t xml:space="preserve">, where </w:t>
      </w:r>
      <m:oMath>
        <m:r>
          <m:rPr>
            <m:sty m:val="b"/>
          </m:rPr>
          <w:rPr>
            <w:rFonts w:ascii="Cambria Math" w:hAnsi="Cambria Math"/>
            <w:lang w:eastAsia="zh-CN"/>
          </w:rPr>
          <m:t>#CBs</m:t>
        </m:r>
      </m:oMath>
      <w:r w:rsidRPr="00F96FE5">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sidRPr="00F96FE5">
        <w:rPr>
          <w:b/>
          <w:iCs/>
          <w:lang w:eastAsia="zh-CN"/>
        </w:rPr>
        <w:t xml:space="preserve"> denotes the number of OFDM symbols of the PMCH, </w:t>
      </w:r>
    </w:p>
    <w:p w14:paraId="2A794DD9" w14:textId="77777777" w:rsidR="002B08AB" w:rsidRPr="00F96FE5" w:rsidRDefault="002B08AB" w:rsidP="002B08AB">
      <w:pPr>
        <w:numPr>
          <w:ilvl w:val="0"/>
          <w:numId w:val="18"/>
        </w:numPr>
        <w:spacing w:after="0"/>
        <w:ind w:left="1440"/>
        <w:rPr>
          <w:b/>
          <w:iCs/>
          <w:lang w:eastAsia="zh-CN"/>
        </w:rPr>
      </w:pPr>
      <w:r w:rsidRPr="00F96FE5">
        <w:rPr>
          <w:b/>
          <w:iCs/>
          <w:highlight w:val="darkYellow"/>
          <w:lang w:eastAsia="zh-CN"/>
        </w:rPr>
        <w:t>Working assumption</w:t>
      </w:r>
      <w:r w:rsidRPr="00F96FE5">
        <w:rPr>
          <w:b/>
          <w:iCs/>
          <w:lang w:eastAsia="zh-CN"/>
        </w:rPr>
        <w:t>:</w:t>
      </w:r>
    </w:p>
    <w:p w14:paraId="0AFC20C0" w14:textId="6B379F9B" w:rsidR="002B08AB" w:rsidRPr="002B08AB" w:rsidRDefault="002B08AB" w:rsidP="002B08AB">
      <w:pPr>
        <w:numPr>
          <w:ilvl w:val="1"/>
          <w:numId w:val="18"/>
        </w:numPr>
        <w:spacing w:after="0"/>
        <w:ind w:left="2160"/>
        <w:rPr>
          <w:b/>
          <w:iCs/>
          <w:lang w:eastAsia="zh-CN"/>
        </w:rPr>
      </w:pPr>
      <w:r w:rsidRPr="00F96FE5">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sidRPr="00F96FE5">
        <w:rPr>
          <w:b/>
          <w:iCs/>
          <w:lang w:eastAsia="zh-CN"/>
        </w:rPr>
        <w:t xml:space="preserve">, and </w:t>
      </w:r>
      <m:oMath>
        <m:r>
          <m:rPr>
            <m:sty m:val="b"/>
          </m:rPr>
          <w:rPr>
            <w:rFonts w:ascii="Cambria Math" w:hAnsi="Cambria Math"/>
            <w:lang w:eastAsia="zh-CN"/>
          </w:rPr>
          <m:t>gcd(.)</m:t>
        </m:r>
      </m:oMath>
      <w:r w:rsidRPr="00F96FE5">
        <w:rPr>
          <w:b/>
          <w:iCs/>
          <w:lang w:eastAsia="zh-CN"/>
        </w:rPr>
        <w:t xml:space="preserve"> denotes the operation to compute the greatest common divisor.</w:t>
      </w:r>
    </w:p>
    <w:p w14:paraId="2E390FEC" w14:textId="64A5D218" w:rsidR="00CC687A" w:rsidRDefault="00CC687A" w:rsidP="00CC687A">
      <w:pPr>
        <w:pStyle w:val="Heading1"/>
        <w:numPr>
          <w:ilvl w:val="0"/>
          <w:numId w:val="1"/>
        </w:numPr>
        <w:tabs>
          <w:tab w:val="num" w:pos="720"/>
        </w:tabs>
        <w:ind w:left="720" w:hanging="720"/>
        <w:jc w:val="both"/>
      </w:pPr>
      <w:r>
        <w:t>References</w:t>
      </w:r>
    </w:p>
    <w:p w14:paraId="02D5F985" w14:textId="3A0325E0" w:rsidR="00CC687A" w:rsidRDefault="00CC687A" w:rsidP="00CC687A">
      <w:r w:rsidRPr="00E619FE">
        <w:t xml:space="preserve">[1] </w:t>
      </w:r>
      <w:r w:rsidR="003F7AB1" w:rsidRPr="002A029D">
        <w:rPr>
          <w:bCs/>
        </w:rPr>
        <w:t>R1-2502582</w:t>
      </w:r>
      <w:r w:rsidR="003F7AB1">
        <w:rPr>
          <w:b/>
        </w:rPr>
        <w:t>,</w:t>
      </w:r>
      <w:r w:rsidR="003F7AB1" w:rsidRPr="003F7AB1">
        <w:t xml:space="preserve"> </w:t>
      </w:r>
      <w:r w:rsidR="003F7AB1">
        <w:t>“</w:t>
      </w:r>
      <w:r w:rsidR="00E40D48" w:rsidRPr="00E40D48">
        <w:rPr>
          <w:bCs/>
        </w:rPr>
        <w:t xml:space="preserve">Design of Time-frequency </w:t>
      </w:r>
      <w:proofErr w:type="spellStart"/>
      <w:r w:rsidR="00E40D48" w:rsidRPr="00E40D48">
        <w:rPr>
          <w:bCs/>
        </w:rPr>
        <w:t>Interleaver</w:t>
      </w:r>
      <w:proofErr w:type="spellEnd"/>
      <w:r w:rsidR="00E40D48" w:rsidRPr="00E40D48">
        <w:rPr>
          <w:bCs/>
        </w:rPr>
        <w:t xml:space="preserve"> for 5G Broadcast</w:t>
      </w:r>
      <w:r w:rsidR="003F7AB1">
        <w:t>”</w:t>
      </w:r>
      <w:r w:rsidR="00E40D48">
        <w:t xml:space="preserve">, by </w:t>
      </w:r>
      <w:r w:rsidR="002A029D" w:rsidRPr="002A029D">
        <w:rPr>
          <w:bCs/>
        </w:rPr>
        <w:t>Shanghai Jiao Tong University, ABS, NERC-DTV, PCL, CUC</w:t>
      </w:r>
      <w:r w:rsidR="002A029D">
        <w:rPr>
          <w:bCs/>
        </w:rPr>
        <w:t>,</w:t>
      </w:r>
      <w:r w:rsidR="002A029D" w:rsidRPr="002A029D">
        <w:t xml:space="preserve"> </w:t>
      </w:r>
      <w:r w:rsidR="0053244B">
        <w:t>in RAN1#120</w:t>
      </w:r>
      <w:r w:rsidR="00785BDF">
        <w:t>bis</w:t>
      </w:r>
    </w:p>
    <w:p w14:paraId="1A4FDEFD" w14:textId="4A2DFB0A" w:rsidR="00D417D8" w:rsidRPr="00B734B4" w:rsidRDefault="00785BDF" w:rsidP="00B734B4">
      <w:r>
        <w:t xml:space="preserve">[2] </w:t>
      </w:r>
      <w:r w:rsidR="00093F96" w:rsidRPr="00F02CB8">
        <w:t>R1-2500872, “</w:t>
      </w:r>
      <w:r w:rsidR="00F02CB8" w:rsidRPr="00F02CB8">
        <w:rPr>
          <w:lang w:val="en-US"/>
        </w:rPr>
        <w:t xml:space="preserve">Time-Frequency </w:t>
      </w:r>
      <w:proofErr w:type="spellStart"/>
      <w:r w:rsidR="00F02CB8" w:rsidRPr="00F02CB8">
        <w:rPr>
          <w:lang w:val="en-US"/>
        </w:rPr>
        <w:t>interleaver</w:t>
      </w:r>
      <w:proofErr w:type="spellEnd"/>
      <w:r w:rsidR="00F02CB8" w:rsidRPr="00F02CB8">
        <w:rPr>
          <w:lang w:val="en-US"/>
        </w:rPr>
        <w:t xml:space="preserve"> design for LTE-based 5G broadcast</w:t>
      </w:r>
      <w:r w:rsidR="00093F96" w:rsidRPr="00F02CB8">
        <w:t xml:space="preserve">”, by </w:t>
      </w:r>
      <w:r w:rsidRPr="00F02CB8">
        <w:t>Samsung</w:t>
      </w:r>
      <w:r w:rsidR="00093F96" w:rsidRPr="00F02CB8">
        <w:t>,</w:t>
      </w:r>
      <w:r w:rsidRPr="00F02CB8">
        <w:t xml:space="preserve"> in RAN1#120</w:t>
      </w:r>
    </w:p>
    <w:sectPr w:rsidR="00D417D8" w:rsidRPr="00B734B4"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1E15" w14:textId="77777777" w:rsidR="005F60E6" w:rsidRDefault="005F60E6">
      <w:pPr>
        <w:spacing w:after="0"/>
      </w:pPr>
      <w:r>
        <w:separator/>
      </w:r>
    </w:p>
  </w:endnote>
  <w:endnote w:type="continuationSeparator" w:id="0">
    <w:p w14:paraId="38AB7571" w14:textId="77777777" w:rsidR="005F60E6" w:rsidRDefault="005F60E6">
      <w:pPr>
        <w:spacing w:after="0"/>
      </w:pPr>
      <w:r>
        <w:continuationSeparator/>
      </w:r>
    </w:p>
  </w:endnote>
  <w:endnote w:type="continuationNotice" w:id="1">
    <w:p w14:paraId="4031DBAE" w14:textId="77777777" w:rsidR="005F60E6" w:rsidRDefault="005F6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3982E" w14:textId="77777777" w:rsidR="005F60E6" w:rsidRDefault="005F60E6">
      <w:pPr>
        <w:spacing w:after="0"/>
      </w:pPr>
      <w:r>
        <w:separator/>
      </w:r>
    </w:p>
  </w:footnote>
  <w:footnote w:type="continuationSeparator" w:id="0">
    <w:p w14:paraId="15F235FF" w14:textId="77777777" w:rsidR="005F60E6" w:rsidRDefault="005F60E6">
      <w:pPr>
        <w:spacing w:after="0"/>
      </w:pPr>
      <w:r>
        <w:continuationSeparator/>
      </w:r>
    </w:p>
  </w:footnote>
  <w:footnote w:type="continuationNotice" w:id="1">
    <w:p w14:paraId="264D5E88" w14:textId="77777777" w:rsidR="005F60E6" w:rsidRDefault="005F6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49B5B6B"/>
    <w:multiLevelType w:val="hybridMultilevel"/>
    <w:tmpl w:val="7C485108"/>
    <w:lvl w:ilvl="0" w:tplc="8F8C549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C46FC2"/>
    <w:multiLevelType w:val="hybridMultilevel"/>
    <w:tmpl w:val="86A84E4E"/>
    <w:lvl w:ilvl="0" w:tplc="621C6006">
      <w:start w:val="1"/>
      <w:numFmt w:val="decimal"/>
      <w:lvlText w:val="%1)"/>
      <w:lvlJc w:val="left"/>
      <w:pPr>
        <w:ind w:left="1020" w:hanging="360"/>
      </w:pPr>
    </w:lvl>
    <w:lvl w:ilvl="1" w:tplc="1964820E">
      <w:start w:val="1"/>
      <w:numFmt w:val="decimal"/>
      <w:lvlText w:val="%2)"/>
      <w:lvlJc w:val="left"/>
      <w:pPr>
        <w:ind w:left="1020" w:hanging="360"/>
      </w:pPr>
    </w:lvl>
    <w:lvl w:ilvl="2" w:tplc="B80402E4">
      <w:start w:val="1"/>
      <w:numFmt w:val="decimal"/>
      <w:lvlText w:val="%3)"/>
      <w:lvlJc w:val="left"/>
      <w:pPr>
        <w:ind w:left="1020" w:hanging="360"/>
      </w:pPr>
    </w:lvl>
    <w:lvl w:ilvl="3" w:tplc="20187934">
      <w:start w:val="1"/>
      <w:numFmt w:val="decimal"/>
      <w:lvlText w:val="%4)"/>
      <w:lvlJc w:val="left"/>
      <w:pPr>
        <w:ind w:left="1020" w:hanging="360"/>
      </w:pPr>
    </w:lvl>
    <w:lvl w:ilvl="4" w:tplc="5F325948">
      <w:start w:val="1"/>
      <w:numFmt w:val="decimal"/>
      <w:lvlText w:val="%5)"/>
      <w:lvlJc w:val="left"/>
      <w:pPr>
        <w:ind w:left="1020" w:hanging="360"/>
      </w:pPr>
    </w:lvl>
    <w:lvl w:ilvl="5" w:tplc="7E1201F6">
      <w:start w:val="1"/>
      <w:numFmt w:val="decimal"/>
      <w:lvlText w:val="%6)"/>
      <w:lvlJc w:val="left"/>
      <w:pPr>
        <w:ind w:left="1020" w:hanging="360"/>
      </w:pPr>
    </w:lvl>
    <w:lvl w:ilvl="6" w:tplc="A17C8CD0">
      <w:start w:val="1"/>
      <w:numFmt w:val="decimal"/>
      <w:lvlText w:val="%7)"/>
      <w:lvlJc w:val="left"/>
      <w:pPr>
        <w:ind w:left="1020" w:hanging="360"/>
      </w:pPr>
    </w:lvl>
    <w:lvl w:ilvl="7" w:tplc="AADEA0B8">
      <w:start w:val="1"/>
      <w:numFmt w:val="decimal"/>
      <w:lvlText w:val="%8)"/>
      <w:lvlJc w:val="left"/>
      <w:pPr>
        <w:ind w:left="1020" w:hanging="360"/>
      </w:pPr>
    </w:lvl>
    <w:lvl w:ilvl="8" w:tplc="4ADE88C8">
      <w:start w:val="1"/>
      <w:numFmt w:val="decimal"/>
      <w:lvlText w:val="%9)"/>
      <w:lvlJc w:val="left"/>
      <w:pPr>
        <w:ind w:left="1020" w:hanging="360"/>
      </w:pPr>
    </w:lvl>
  </w:abstractNum>
  <w:abstractNum w:abstractNumId="12" w15:restartNumberingAfterBreak="0">
    <w:nsid w:val="38B54201"/>
    <w:multiLevelType w:val="hybridMultilevel"/>
    <w:tmpl w:val="E4506CC6"/>
    <w:lvl w:ilvl="0" w:tplc="F43C3F68">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4"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3C0060"/>
    <w:multiLevelType w:val="hybridMultilevel"/>
    <w:tmpl w:val="803CE7BC"/>
    <w:lvl w:ilvl="0" w:tplc="46CC70D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082242240">
    <w:abstractNumId w:val="2"/>
  </w:num>
  <w:num w:numId="2" w16cid:durableId="1193304550">
    <w:abstractNumId w:val="17"/>
  </w:num>
  <w:num w:numId="3" w16cid:durableId="1175150438">
    <w:abstractNumId w:val="3"/>
  </w:num>
  <w:num w:numId="4" w16cid:durableId="588735669">
    <w:abstractNumId w:val="7"/>
  </w:num>
  <w:num w:numId="5" w16cid:durableId="420832623">
    <w:abstractNumId w:val="5"/>
  </w:num>
  <w:num w:numId="6" w16cid:durableId="1781990968">
    <w:abstractNumId w:val="15"/>
  </w:num>
  <w:num w:numId="7" w16cid:durableId="1606188888">
    <w:abstractNumId w:val="14"/>
  </w:num>
  <w:num w:numId="8" w16cid:durableId="1876845131">
    <w:abstractNumId w:val="10"/>
  </w:num>
  <w:num w:numId="9" w16cid:durableId="317735328">
    <w:abstractNumId w:val="8"/>
  </w:num>
  <w:num w:numId="10" w16cid:durableId="1668093476">
    <w:abstractNumId w:val="9"/>
  </w:num>
  <w:num w:numId="11" w16cid:durableId="175928703">
    <w:abstractNumId w:val="18"/>
  </w:num>
  <w:num w:numId="12" w16cid:durableId="1816294521">
    <w:abstractNumId w:val="16"/>
  </w:num>
  <w:num w:numId="13" w16cid:durableId="1719166124">
    <w:abstractNumId w:val="13"/>
  </w:num>
  <w:num w:numId="14" w16cid:durableId="140193550">
    <w:abstractNumId w:val="0"/>
  </w:num>
  <w:num w:numId="15" w16cid:durableId="777486068">
    <w:abstractNumId w:val="4"/>
  </w:num>
  <w:num w:numId="16" w16cid:durableId="1664896115">
    <w:abstractNumId w:val="11"/>
  </w:num>
  <w:num w:numId="17" w16cid:durableId="1274940528">
    <w:abstractNumId w:val="1"/>
  </w:num>
  <w:num w:numId="18" w16cid:durableId="597251261">
    <w:abstractNumId w:val="6"/>
  </w:num>
  <w:num w:numId="19" w16cid:durableId="193181704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0E3"/>
    <w:rsid w:val="00003D45"/>
    <w:rsid w:val="000041E1"/>
    <w:rsid w:val="00005895"/>
    <w:rsid w:val="0000598A"/>
    <w:rsid w:val="00005AD5"/>
    <w:rsid w:val="00005C95"/>
    <w:rsid w:val="000067D8"/>
    <w:rsid w:val="00006880"/>
    <w:rsid w:val="000069EB"/>
    <w:rsid w:val="00007430"/>
    <w:rsid w:val="0000789C"/>
    <w:rsid w:val="000108E8"/>
    <w:rsid w:val="00010DA7"/>
    <w:rsid w:val="00011FCE"/>
    <w:rsid w:val="00012059"/>
    <w:rsid w:val="000131BA"/>
    <w:rsid w:val="00013519"/>
    <w:rsid w:val="00013772"/>
    <w:rsid w:val="00013AC4"/>
    <w:rsid w:val="00013E20"/>
    <w:rsid w:val="00013F09"/>
    <w:rsid w:val="0001482A"/>
    <w:rsid w:val="0001484D"/>
    <w:rsid w:val="00014F85"/>
    <w:rsid w:val="00015604"/>
    <w:rsid w:val="00015ADE"/>
    <w:rsid w:val="000162E1"/>
    <w:rsid w:val="0001728C"/>
    <w:rsid w:val="00017B38"/>
    <w:rsid w:val="00017C6B"/>
    <w:rsid w:val="00017E45"/>
    <w:rsid w:val="0002016E"/>
    <w:rsid w:val="00020760"/>
    <w:rsid w:val="00021F58"/>
    <w:rsid w:val="00022216"/>
    <w:rsid w:val="00022E30"/>
    <w:rsid w:val="000236C6"/>
    <w:rsid w:val="000239F3"/>
    <w:rsid w:val="00024968"/>
    <w:rsid w:val="000258E9"/>
    <w:rsid w:val="000263FF"/>
    <w:rsid w:val="0002676C"/>
    <w:rsid w:val="00026840"/>
    <w:rsid w:val="00026931"/>
    <w:rsid w:val="00027876"/>
    <w:rsid w:val="000350B2"/>
    <w:rsid w:val="000369AA"/>
    <w:rsid w:val="000369C3"/>
    <w:rsid w:val="00036A58"/>
    <w:rsid w:val="00037582"/>
    <w:rsid w:val="00037919"/>
    <w:rsid w:val="0004041F"/>
    <w:rsid w:val="00041246"/>
    <w:rsid w:val="0004191C"/>
    <w:rsid w:val="00042869"/>
    <w:rsid w:val="00042BED"/>
    <w:rsid w:val="00042EA4"/>
    <w:rsid w:val="00044DAC"/>
    <w:rsid w:val="00045697"/>
    <w:rsid w:val="00045BDF"/>
    <w:rsid w:val="00045F29"/>
    <w:rsid w:val="00046020"/>
    <w:rsid w:val="00046554"/>
    <w:rsid w:val="00047265"/>
    <w:rsid w:val="000500F7"/>
    <w:rsid w:val="00050135"/>
    <w:rsid w:val="000525D8"/>
    <w:rsid w:val="00052F0F"/>
    <w:rsid w:val="00053E6C"/>
    <w:rsid w:val="000543D1"/>
    <w:rsid w:val="00054E5C"/>
    <w:rsid w:val="000567F0"/>
    <w:rsid w:val="000569C1"/>
    <w:rsid w:val="0005729B"/>
    <w:rsid w:val="00057947"/>
    <w:rsid w:val="00057971"/>
    <w:rsid w:val="00060115"/>
    <w:rsid w:val="000626F9"/>
    <w:rsid w:val="00062C07"/>
    <w:rsid w:val="00063DAE"/>
    <w:rsid w:val="00064603"/>
    <w:rsid w:val="00065550"/>
    <w:rsid w:val="00065566"/>
    <w:rsid w:val="00066D56"/>
    <w:rsid w:val="00066DEB"/>
    <w:rsid w:val="0006796F"/>
    <w:rsid w:val="00067B28"/>
    <w:rsid w:val="00070059"/>
    <w:rsid w:val="000707F2"/>
    <w:rsid w:val="00071AA9"/>
    <w:rsid w:val="00071F0A"/>
    <w:rsid w:val="000723D9"/>
    <w:rsid w:val="0007328F"/>
    <w:rsid w:val="000755F0"/>
    <w:rsid w:val="00075685"/>
    <w:rsid w:val="00076194"/>
    <w:rsid w:val="00076505"/>
    <w:rsid w:val="00080E6A"/>
    <w:rsid w:val="0008130B"/>
    <w:rsid w:val="00081CDD"/>
    <w:rsid w:val="0008215D"/>
    <w:rsid w:val="0008230A"/>
    <w:rsid w:val="00082A76"/>
    <w:rsid w:val="00085CDB"/>
    <w:rsid w:val="00085FAC"/>
    <w:rsid w:val="0008671F"/>
    <w:rsid w:val="00086C5D"/>
    <w:rsid w:val="00086EC3"/>
    <w:rsid w:val="00087DAE"/>
    <w:rsid w:val="000901EF"/>
    <w:rsid w:val="000915B9"/>
    <w:rsid w:val="000915C0"/>
    <w:rsid w:val="00091777"/>
    <w:rsid w:val="00091962"/>
    <w:rsid w:val="0009210E"/>
    <w:rsid w:val="00092254"/>
    <w:rsid w:val="000924D5"/>
    <w:rsid w:val="00093D89"/>
    <w:rsid w:val="00093F96"/>
    <w:rsid w:val="000952B0"/>
    <w:rsid w:val="00095652"/>
    <w:rsid w:val="00095D03"/>
    <w:rsid w:val="00096010"/>
    <w:rsid w:val="00097E6B"/>
    <w:rsid w:val="000A0B4A"/>
    <w:rsid w:val="000A0F9F"/>
    <w:rsid w:val="000A10B3"/>
    <w:rsid w:val="000A21A9"/>
    <w:rsid w:val="000A35E3"/>
    <w:rsid w:val="000A3EDA"/>
    <w:rsid w:val="000A42DE"/>
    <w:rsid w:val="000A4B31"/>
    <w:rsid w:val="000A58B7"/>
    <w:rsid w:val="000A659F"/>
    <w:rsid w:val="000B052A"/>
    <w:rsid w:val="000B118C"/>
    <w:rsid w:val="000B140C"/>
    <w:rsid w:val="000B1990"/>
    <w:rsid w:val="000B1B03"/>
    <w:rsid w:val="000B1B70"/>
    <w:rsid w:val="000B1DC5"/>
    <w:rsid w:val="000B213C"/>
    <w:rsid w:val="000B240E"/>
    <w:rsid w:val="000B2A28"/>
    <w:rsid w:val="000B2C60"/>
    <w:rsid w:val="000B2CCC"/>
    <w:rsid w:val="000B35A3"/>
    <w:rsid w:val="000B3E7A"/>
    <w:rsid w:val="000B52D0"/>
    <w:rsid w:val="000B5772"/>
    <w:rsid w:val="000B5CB2"/>
    <w:rsid w:val="000B5F64"/>
    <w:rsid w:val="000B701C"/>
    <w:rsid w:val="000C30A8"/>
    <w:rsid w:val="000C3880"/>
    <w:rsid w:val="000C4D41"/>
    <w:rsid w:val="000C50B4"/>
    <w:rsid w:val="000C5D30"/>
    <w:rsid w:val="000C6FD1"/>
    <w:rsid w:val="000C72BF"/>
    <w:rsid w:val="000C78AB"/>
    <w:rsid w:val="000D0167"/>
    <w:rsid w:val="000D038D"/>
    <w:rsid w:val="000D1003"/>
    <w:rsid w:val="000D10DF"/>
    <w:rsid w:val="000D1C42"/>
    <w:rsid w:val="000D228F"/>
    <w:rsid w:val="000D3095"/>
    <w:rsid w:val="000D4151"/>
    <w:rsid w:val="000D5496"/>
    <w:rsid w:val="000D5647"/>
    <w:rsid w:val="000D564C"/>
    <w:rsid w:val="000D5651"/>
    <w:rsid w:val="000D5E76"/>
    <w:rsid w:val="000D756E"/>
    <w:rsid w:val="000D78E3"/>
    <w:rsid w:val="000E1342"/>
    <w:rsid w:val="000E16F0"/>
    <w:rsid w:val="000E176A"/>
    <w:rsid w:val="000E330D"/>
    <w:rsid w:val="000E370F"/>
    <w:rsid w:val="000E3D75"/>
    <w:rsid w:val="000E3FCD"/>
    <w:rsid w:val="000E48F9"/>
    <w:rsid w:val="000E4E58"/>
    <w:rsid w:val="000E50E8"/>
    <w:rsid w:val="000E53ED"/>
    <w:rsid w:val="000F17C1"/>
    <w:rsid w:val="000F191C"/>
    <w:rsid w:val="000F243A"/>
    <w:rsid w:val="000F2A2F"/>
    <w:rsid w:val="000F50DD"/>
    <w:rsid w:val="000F5F63"/>
    <w:rsid w:val="000F63A1"/>
    <w:rsid w:val="000F68FF"/>
    <w:rsid w:val="000F70C7"/>
    <w:rsid w:val="000F7984"/>
    <w:rsid w:val="001000FD"/>
    <w:rsid w:val="0010027A"/>
    <w:rsid w:val="0010096F"/>
    <w:rsid w:val="00100C50"/>
    <w:rsid w:val="00100D50"/>
    <w:rsid w:val="0010117E"/>
    <w:rsid w:val="0010118A"/>
    <w:rsid w:val="00101A9A"/>
    <w:rsid w:val="00101C4B"/>
    <w:rsid w:val="0010253A"/>
    <w:rsid w:val="001030CF"/>
    <w:rsid w:val="001030EF"/>
    <w:rsid w:val="001035B2"/>
    <w:rsid w:val="00103670"/>
    <w:rsid w:val="00103A30"/>
    <w:rsid w:val="001044B8"/>
    <w:rsid w:val="00105436"/>
    <w:rsid w:val="001061C6"/>
    <w:rsid w:val="00106941"/>
    <w:rsid w:val="0010746B"/>
    <w:rsid w:val="00107B4E"/>
    <w:rsid w:val="0011045A"/>
    <w:rsid w:val="00110AEA"/>
    <w:rsid w:val="00110BC1"/>
    <w:rsid w:val="00111629"/>
    <w:rsid w:val="001119A6"/>
    <w:rsid w:val="00111DBA"/>
    <w:rsid w:val="00112255"/>
    <w:rsid w:val="00113405"/>
    <w:rsid w:val="00114D8E"/>
    <w:rsid w:val="001158D7"/>
    <w:rsid w:val="001162F1"/>
    <w:rsid w:val="001165D1"/>
    <w:rsid w:val="0012036E"/>
    <w:rsid w:val="00120A81"/>
    <w:rsid w:val="001227BC"/>
    <w:rsid w:val="00122D19"/>
    <w:rsid w:val="001232EC"/>
    <w:rsid w:val="0012351F"/>
    <w:rsid w:val="00124E25"/>
    <w:rsid w:val="00124E5D"/>
    <w:rsid w:val="00125229"/>
    <w:rsid w:val="00125558"/>
    <w:rsid w:val="00125DAC"/>
    <w:rsid w:val="00127262"/>
    <w:rsid w:val="001277E9"/>
    <w:rsid w:val="001300A9"/>
    <w:rsid w:val="001310CF"/>
    <w:rsid w:val="00132BDB"/>
    <w:rsid w:val="00134BEE"/>
    <w:rsid w:val="00135D79"/>
    <w:rsid w:val="0013602A"/>
    <w:rsid w:val="001369AD"/>
    <w:rsid w:val="00136F31"/>
    <w:rsid w:val="00137179"/>
    <w:rsid w:val="00140553"/>
    <w:rsid w:val="00141499"/>
    <w:rsid w:val="00141861"/>
    <w:rsid w:val="00141CF4"/>
    <w:rsid w:val="0014319E"/>
    <w:rsid w:val="0014492A"/>
    <w:rsid w:val="00144F61"/>
    <w:rsid w:val="00145689"/>
    <w:rsid w:val="0014625D"/>
    <w:rsid w:val="0014659F"/>
    <w:rsid w:val="00146E52"/>
    <w:rsid w:val="00147258"/>
    <w:rsid w:val="001473D4"/>
    <w:rsid w:val="00147964"/>
    <w:rsid w:val="00147D57"/>
    <w:rsid w:val="00150C69"/>
    <w:rsid w:val="0015183B"/>
    <w:rsid w:val="0015241B"/>
    <w:rsid w:val="00152D56"/>
    <w:rsid w:val="00152F7E"/>
    <w:rsid w:val="001530D1"/>
    <w:rsid w:val="0015338C"/>
    <w:rsid w:val="001536B5"/>
    <w:rsid w:val="00154C05"/>
    <w:rsid w:val="0015563F"/>
    <w:rsid w:val="00155CC5"/>
    <w:rsid w:val="0015639C"/>
    <w:rsid w:val="001564CD"/>
    <w:rsid w:val="0015697F"/>
    <w:rsid w:val="00156E2B"/>
    <w:rsid w:val="001571F6"/>
    <w:rsid w:val="001574E1"/>
    <w:rsid w:val="0015758C"/>
    <w:rsid w:val="0015790E"/>
    <w:rsid w:val="00160710"/>
    <w:rsid w:val="00161003"/>
    <w:rsid w:val="001613F8"/>
    <w:rsid w:val="001616DE"/>
    <w:rsid w:val="001617A5"/>
    <w:rsid w:val="001623D0"/>
    <w:rsid w:val="001637D5"/>
    <w:rsid w:val="0016397F"/>
    <w:rsid w:val="001650C3"/>
    <w:rsid w:val="00165D71"/>
    <w:rsid w:val="00165F33"/>
    <w:rsid w:val="00166438"/>
    <w:rsid w:val="00166645"/>
    <w:rsid w:val="00166D9E"/>
    <w:rsid w:val="00167E97"/>
    <w:rsid w:val="001711B6"/>
    <w:rsid w:val="00171E69"/>
    <w:rsid w:val="00171FA0"/>
    <w:rsid w:val="00172C67"/>
    <w:rsid w:val="00173143"/>
    <w:rsid w:val="00173346"/>
    <w:rsid w:val="00173833"/>
    <w:rsid w:val="00175FD5"/>
    <w:rsid w:val="00176A4C"/>
    <w:rsid w:val="00176F68"/>
    <w:rsid w:val="001839D7"/>
    <w:rsid w:val="00184BF6"/>
    <w:rsid w:val="00184E59"/>
    <w:rsid w:val="001853AB"/>
    <w:rsid w:val="00186015"/>
    <w:rsid w:val="0018629F"/>
    <w:rsid w:val="00186328"/>
    <w:rsid w:val="00186A8A"/>
    <w:rsid w:val="00187879"/>
    <w:rsid w:val="001905A1"/>
    <w:rsid w:val="001905F2"/>
    <w:rsid w:val="00190E24"/>
    <w:rsid w:val="00191388"/>
    <w:rsid w:val="00191463"/>
    <w:rsid w:val="00192935"/>
    <w:rsid w:val="00192A39"/>
    <w:rsid w:val="001930EF"/>
    <w:rsid w:val="0019388B"/>
    <w:rsid w:val="00193C47"/>
    <w:rsid w:val="00193D8B"/>
    <w:rsid w:val="00193DE4"/>
    <w:rsid w:val="00194F81"/>
    <w:rsid w:val="001952B4"/>
    <w:rsid w:val="00195F8C"/>
    <w:rsid w:val="00196CE2"/>
    <w:rsid w:val="00197186"/>
    <w:rsid w:val="001A0106"/>
    <w:rsid w:val="001A1128"/>
    <w:rsid w:val="001A14FC"/>
    <w:rsid w:val="001A1A0F"/>
    <w:rsid w:val="001A1A9E"/>
    <w:rsid w:val="001A1B4E"/>
    <w:rsid w:val="001A1E09"/>
    <w:rsid w:val="001A25B1"/>
    <w:rsid w:val="001A2BF9"/>
    <w:rsid w:val="001A3246"/>
    <w:rsid w:val="001A37E3"/>
    <w:rsid w:val="001A39CB"/>
    <w:rsid w:val="001A3B77"/>
    <w:rsid w:val="001A3BBF"/>
    <w:rsid w:val="001A3C13"/>
    <w:rsid w:val="001A3C86"/>
    <w:rsid w:val="001A452F"/>
    <w:rsid w:val="001A4B0C"/>
    <w:rsid w:val="001A4F23"/>
    <w:rsid w:val="001A53DE"/>
    <w:rsid w:val="001A5DA9"/>
    <w:rsid w:val="001A69CA"/>
    <w:rsid w:val="001A73FC"/>
    <w:rsid w:val="001A76AB"/>
    <w:rsid w:val="001A7FB1"/>
    <w:rsid w:val="001B0575"/>
    <w:rsid w:val="001B0B8A"/>
    <w:rsid w:val="001B0B9F"/>
    <w:rsid w:val="001B12A3"/>
    <w:rsid w:val="001B159B"/>
    <w:rsid w:val="001B1620"/>
    <w:rsid w:val="001B1B3A"/>
    <w:rsid w:val="001B1EC7"/>
    <w:rsid w:val="001B27CF"/>
    <w:rsid w:val="001B2E20"/>
    <w:rsid w:val="001B30A4"/>
    <w:rsid w:val="001B3634"/>
    <w:rsid w:val="001B36F8"/>
    <w:rsid w:val="001B429A"/>
    <w:rsid w:val="001B4C03"/>
    <w:rsid w:val="001B5B95"/>
    <w:rsid w:val="001B7051"/>
    <w:rsid w:val="001B71F9"/>
    <w:rsid w:val="001B7901"/>
    <w:rsid w:val="001B7AF9"/>
    <w:rsid w:val="001C099B"/>
    <w:rsid w:val="001C12D5"/>
    <w:rsid w:val="001C28EE"/>
    <w:rsid w:val="001C6F21"/>
    <w:rsid w:val="001D0240"/>
    <w:rsid w:val="001D05E9"/>
    <w:rsid w:val="001D0B60"/>
    <w:rsid w:val="001D119A"/>
    <w:rsid w:val="001D20A1"/>
    <w:rsid w:val="001D30C1"/>
    <w:rsid w:val="001D3DB8"/>
    <w:rsid w:val="001D3FAE"/>
    <w:rsid w:val="001D4635"/>
    <w:rsid w:val="001D52EB"/>
    <w:rsid w:val="001D696B"/>
    <w:rsid w:val="001E008E"/>
    <w:rsid w:val="001E0B5B"/>
    <w:rsid w:val="001E0C4D"/>
    <w:rsid w:val="001E1134"/>
    <w:rsid w:val="001E1379"/>
    <w:rsid w:val="001E1622"/>
    <w:rsid w:val="001E18FD"/>
    <w:rsid w:val="001E3751"/>
    <w:rsid w:val="001E3BA7"/>
    <w:rsid w:val="001E48C8"/>
    <w:rsid w:val="001E542E"/>
    <w:rsid w:val="001E59EE"/>
    <w:rsid w:val="001E6A77"/>
    <w:rsid w:val="001E6E3E"/>
    <w:rsid w:val="001E796D"/>
    <w:rsid w:val="001E7EFE"/>
    <w:rsid w:val="001F0331"/>
    <w:rsid w:val="001F0BF3"/>
    <w:rsid w:val="001F0F79"/>
    <w:rsid w:val="001F25CB"/>
    <w:rsid w:val="001F29D9"/>
    <w:rsid w:val="001F3997"/>
    <w:rsid w:val="001F4925"/>
    <w:rsid w:val="001F4DED"/>
    <w:rsid w:val="001F5194"/>
    <w:rsid w:val="001F57B7"/>
    <w:rsid w:val="001F5A09"/>
    <w:rsid w:val="001F5AE9"/>
    <w:rsid w:val="001F5D84"/>
    <w:rsid w:val="001F70E2"/>
    <w:rsid w:val="001F778C"/>
    <w:rsid w:val="001F790F"/>
    <w:rsid w:val="001F7EC8"/>
    <w:rsid w:val="00200539"/>
    <w:rsid w:val="002012B0"/>
    <w:rsid w:val="00201E8B"/>
    <w:rsid w:val="00201F09"/>
    <w:rsid w:val="0020241C"/>
    <w:rsid w:val="002024E2"/>
    <w:rsid w:val="00202864"/>
    <w:rsid w:val="00202B5E"/>
    <w:rsid w:val="00204AE8"/>
    <w:rsid w:val="00204ED4"/>
    <w:rsid w:val="0020566E"/>
    <w:rsid w:val="00205C75"/>
    <w:rsid w:val="00205F5D"/>
    <w:rsid w:val="00206C52"/>
    <w:rsid w:val="00206D22"/>
    <w:rsid w:val="00206FC0"/>
    <w:rsid w:val="00207C21"/>
    <w:rsid w:val="00207DD8"/>
    <w:rsid w:val="0021012D"/>
    <w:rsid w:val="00210BBD"/>
    <w:rsid w:val="00211426"/>
    <w:rsid w:val="00211649"/>
    <w:rsid w:val="00211C7A"/>
    <w:rsid w:val="00212CB8"/>
    <w:rsid w:val="002152D5"/>
    <w:rsid w:val="00215F04"/>
    <w:rsid w:val="002162F8"/>
    <w:rsid w:val="00220AAF"/>
    <w:rsid w:val="00220ADF"/>
    <w:rsid w:val="002214CF"/>
    <w:rsid w:val="00223075"/>
    <w:rsid w:val="002232AB"/>
    <w:rsid w:val="0022396D"/>
    <w:rsid w:val="00224A44"/>
    <w:rsid w:val="0022560C"/>
    <w:rsid w:val="0022619C"/>
    <w:rsid w:val="002261C8"/>
    <w:rsid w:val="0022633B"/>
    <w:rsid w:val="002271AF"/>
    <w:rsid w:val="00230057"/>
    <w:rsid w:val="00231104"/>
    <w:rsid w:val="00232FA1"/>
    <w:rsid w:val="002331A3"/>
    <w:rsid w:val="002333E9"/>
    <w:rsid w:val="00233681"/>
    <w:rsid w:val="00233DFF"/>
    <w:rsid w:val="00233E6A"/>
    <w:rsid w:val="0023417D"/>
    <w:rsid w:val="00234637"/>
    <w:rsid w:val="00234B9A"/>
    <w:rsid w:val="00234E07"/>
    <w:rsid w:val="0023506C"/>
    <w:rsid w:val="0023601E"/>
    <w:rsid w:val="00236846"/>
    <w:rsid w:val="00237B34"/>
    <w:rsid w:val="002407DF"/>
    <w:rsid w:val="00241466"/>
    <w:rsid w:val="00241957"/>
    <w:rsid w:val="002424FF"/>
    <w:rsid w:val="0024290C"/>
    <w:rsid w:val="00242B6A"/>
    <w:rsid w:val="00243024"/>
    <w:rsid w:val="002431BF"/>
    <w:rsid w:val="00244F6A"/>
    <w:rsid w:val="00244FFA"/>
    <w:rsid w:val="002450BD"/>
    <w:rsid w:val="00245257"/>
    <w:rsid w:val="002453A8"/>
    <w:rsid w:val="0024553D"/>
    <w:rsid w:val="0024570B"/>
    <w:rsid w:val="002458AC"/>
    <w:rsid w:val="00245D5E"/>
    <w:rsid w:val="00245F3F"/>
    <w:rsid w:val="00247081"/>
    <w:rsid w:val="00247186"/>
    <w:rsid w:val="002477F1"/>
    <w:rsid w:val="00247E96"/>
    <w:rsid w:val="002500D0"/>
    <w:rsid w:val="00250197"/>
    <w:rsid w:val="00251886"/>
    <w:rsid w:val="00251C72"/>
    <w:rsid w:val="00252106"/>
    <w:rsid w:val="00253577"/>
    <w:rsid w:val="00253DE5"/>
    <w:rsid w:val="00254B59"/>
    <w:rsid w:val="00254F67"/>
    <w:rsid w:val="00255745"/>
    <w:rsid w:val="00255F0A"/>
    <w:rsid w:val="00256BFC"/>
    <w:rsid w:val="0026018D"/>
    <w:rsid w:val="002602ED"/>
    <w:rsid w:val="00260902"/>
    <w:rsid w:val="0026203E"/>
    <w:rsid w:val="00262295"/>
    <w:rsid w:val="0026264B"/>
    <w:rsid w:val="00262FFA"/>
    <w:rsid w:val="0026381F"/>
    <w:rsid w:val="00264BDF"/>
    <w:rsid w:val="0026500A"/>
    <w:rsid w:val="002657AE"/>
    <w:rsid w:val="0026587C"/>
    <w:rsid w:val="00267C66"/>
    <w:rsid w:val="00270AAD"/>
    <w:rsid w:val="00270E33"/>
    <w:rsid w:val="00270FC8"/>
    <w:rsid w:val="002742EE"/>
    <w:rsid w:val="00274D8B"/>
    <w:rsid w:val="00275278"/>
    <w:rsid w:val="00275474"/>
    <w:rsid w:val="00275989"/>
    <w:rsid w:val="00276556"/>
    <w:rsid w:val="00276AB5"/>
    <w:rsid w:val="00276E88"/>
    <w:rsid w:val="00277DA5"/>
    <w:rsid w:val="00277DE8"/>
    <w:rsid w:val="002804CE"/>
    <w:rsid w:val="00280A84"/>
    <w:rsid w:val="00281CD2"/>
    <w:rsid w:val="002826B2"/>
    <w:rsid w:val="0028552C"/>
    <w:rsid w:val="0028697C"/>
    <w:rsid w:val="00286EB0"/>
    <w:rsid w:val="0028713F"/>
    <w:rsid w:val="00287AD9"/>
    <w:rsid w:val="00287B8D"/>
    <w:rsid w:val="00291786"/>
    <w:rsid w:val="00291A65"/>
    <w:rsid w:val="00292349"/>
    <w:rsid w:val="00292507"/>
    <w:rsid w:val="002929B8"/>
    <w:rsid w:val="00292A1A"/>
    <w:rsid w:val="00292F3C"/>
    <w:rsid w:val="0029388D"/>
    <w:rsid w:val="002942C1"/>
    <w:rsid w:val="00294607"/>
    <w:rsid w:val="00294D80"/>
    <w:rsid w:val="002952F1"/>
    <w:rsid w:val="00296675"/>
    <w:rsid w:val="00296955"/>
    <w:rsid w:val="00296E10"/>
    <w:rsid w:val="00296EE8"/>
    <w:rsid w:val="002A029D"/>
    <w:rsid w:val="002A141C"/>
    <w:rsid w:val="002A30DB"/>
    <w:rsid w:val="002A3F7C"/>
    <w:rsid w:val="002A41AB"/>
    <w:rsid w:val="002A5369"/>
    <w:rsid w:val="002A5966"/>
    <w:rsid w:val="002A6016"/>
    <w:rsid w:val="002A79D3"/>
    <w:rsid w:val="002A7CF9"/>
    <w:rsid w:val="002B08AB"/>
    <w:rsid w:val="002B0A60"/>
    <w:rsid w:val="002B0F6D"/>
    <w:rsid w:val="002B13C8"/>
    <w:rsid w:val="002B2028"/>
    <w:rsid w:val="002B2239"/>
    <w:rsid w:val="002B2473"/>
    <w:rsid w:val="002B2755"/>
    <w:rsid w:val="002B2809"/>
    <w:rsid w:val="002B2CAF"/>
    <w:rsid w:val="002B2E3D"/>
    <w:rsid w:val="002B2E5B"/>
    <w:rsid w:val="002B2E77"/>
    <w:rsid w:val="002B302D"/>
    <w:rsid w:val="002B3079"/>
    <w:rsid w:val="002B4350"/>
    <w:rsid w:val="002B57F0"/>
    <w:rsid w:val="002B72D4"/>
    <w:rsid w:val="002C0837"/>
    <w:rsid w:val="002C1AA9"/>
    <w:rsid w:val="002C1F5B"/>
    <w:rsid w:val="002C343D"/>
    <w:rsid w:val="002C3D2F"/>
    <w:rsid w:val="002C3F5A"/>
    <w:rsid w:val="002C4246"/>
    <w:rsid w:val="002C467F"/>
    <w:rsid w:val="002C481C"/>
    <w:rsid w:val="002C4DBD"/>
    <w:rsid w:val="002C5244"/>
    <w:rsid w:val="002C6059"/>
    <w:rsid w:val="002C6521"/>
    <w:rsid w:val="002C71ED"/>
    <w:rsid w:val="002C7E74"/>
    <w:rsid w:val="002D0EEA"/>
    <w:rsid w:val="002D1114"/>
    <w:rsid w:val="002D17BA"/>
    <w:rsid w:val="002D20C0"/>
    <w:rsid w:val="002D215F"/>
    <w:rsid w:val="002D25A5"/>
    <w:rsid w:val="002D2622"/>
    <w:rsid w:val="002D401C"/>
    <w:rsid w:val="002D43BB"/>
    <w:rsid w:val="002D43C9"/>
    <w:rsid w:val="002D47BE"/>
    <w:rsid w:val="002D4CAF"/>
    <w:rsid w:val="002D567F"/>
    <w:rsid w:val="002D6F07"/>
    <w:rsid w:val="002D6F9C"/>
    <w:rsid w:val="002D7182"/>
    <w:rsid w:val="002D79FA"/>
    <w:rsid w:val="002E0ABA"/>
    <w:rsid w:val="002E0C43"/>
    <w:rsid w:val="002E20C4"/>
    <w:rsid w:val="002E213A"/>
    <w:rsid w:val="002E27C8"/>
    <w:rsid w:val="002E2C16"/>
    <w:rsid w:val="002E3345"/>
    <w:rsid w:val="002E35D3"/>
    <w:rsid w:val="002E3664"/>
    <w:rsid w:val="002E3D00"/>
    <w:rsid w:val="002E42C3"/>
    <w:rsid w:val="002E48B0"/>
    <w:rsid w:val="002E729A"/>
    <w:rsid w:val="002F10FD"/>
    <w:rsid w:val="002F1A2E"/>
    <w:rsid w:val="002F1D8C"/>
    <w:rsid w:val="002F46FB"/>
    <w:rsid w:val="002F776C"/>
    <w:rsid w:val="002F7A17"/>
    <w:rsid w:val="002F7B54"/>
    <w:rsid w:val="002F7EF3"/>
    <w:rsid w:val="00300CD1"/>
    <w:rsid w:val="0030188D"/>
    <w:rsid w:val="003027CF"/>
    <w:rsid w:val="003037FE"/>
    <w:rsid w:val="003054F9"/>
    <w:rsid w:val="003068AD"/>
    <w:rsid w:val="0030719C"/>
    <w:rsid w:val="00307DA7"/>
    <w:rsid w:val="0031165D"/>
    <w:rsid w:val="0031281F"/>
    <w:rsid w:val="003140CA"/>
    <w:rsid w:val="00314925"/>
    <w:rsid w:val="00314B41"/>
    <w:rsid w:val="003150CA"/>
    <w:rsid w:val="00316B2C"/>
    <w:rsid w:val="00316C77"/>
    <w:rsid w:val="003175FA"/>
    <w:rsid w:val="00320A33"/>
    <w:rsid w:val="00320EF9"/>
    <w:rsid w:val="003214D1"/>
    <w:rsid w:val="003216E0"/>
    <w:rsid w:val="00321A89"/>
    <w:rsid w:val="00321F24"/>
    <w:rsid w:val="003225F3"/>
    <w:rsid w:val="00323D61"/>
    <w:rsid w:val="003243F2"/>
    <w:rsid w:val="0032512A"/>
    <w:rsid w:val="00325AAE"/>
    <w:rsid w:val="003268C2"/>
    <w:rsid w:val="00326CF5"/>
    <w:rsid w:val="003273A8"/>
    <w:rsid w:val="00331E87"/>
    <w:rsid w:val="00332319"/>
    <w:rsid w:val="003333C2"/>
    <w:rsid w:val="00333CDE"/>
    <w:rsid w:val="00333E25"/>
    <w:rsid w:val="00334AA9"/>
    <w:rsid w:val="00334EFD"/>
    <w:rsid w:val="0033504E"/>
    <w:rsid w:val="003359D4"/>
    <w:rsid w:val="003362EB"/>
    <w:rsid w:val="0033638B"/>
    <w:rsid w:val="00336DA5"/>
    <w:rsid w:val="0033704C"/>
    <w:rsid w:val="003379EF"/>
    <w:rsid w:val="00340D26"/>
    <w:rsid w:val="003415ED"/>
    <w:rsid w:val="00343116"/>
    <w:rsid w:val="00343629"/>
    <w:rsid w:val="00345317"/>
    <w:rsid w:val="00346A64"/>
    <w:rsid w:val="00350008"/>
    <w:rsid w:val="00350D2C"/>
    <w:rsid w:val="00351529"/>
    <w:rsid w:val="003516D7"/>
    <w:rsid w:val="00352816"/>
    <w:rsid w:val="00353373"/>
    <w:rsid w:val="0035424A"/>
    <w:rsid w:val="003544D3"/>
    <w:rsid w:val="00354A62"/>
    <w:rsid w:val="00354D7B"/>
    <w:rsid w:val="00355044"/>
    <w:rsid w:val="003551FE"/>
    <w:rsid w:val="00355ABE"/>
    <w:rsid w:val="00356B8B"/>
    <w:rsid w:val="00356D65"/>
    <w:rsid w:val="0036229B"/>
    <w:rsid w:val="00362F3B"/>
    <w:rsid w:val="00363218"/>
    <w:rsid w:val="003632FD"/>
    <w:rsid w:val="00363541"/>
    <w:rsid w:val="00364539"/>
    <w:rsid w:val="003646A0"/>
    <w:rsid w:val="00364D64"/>
    <w:rsid w:val="00364FE8"/>
    <w:rsid w:val="00370D4F"/>
    <w:rsid w:val="00370EA8"/>
    <w:rsid w:val="0037195E"/>
    <w:rsid w:val="00373B55"/>
    <w:rsid w:val="003742D8"/>
    <w:rsid w:val="00375710"/>
    <w:rsid w:val="0037613E"/>
    <w:rsid w:val="00377257"/>
    <w:rsid w:val="00380B18"/>
    <w:rsid w:val="00381384"/>
    <w:rsid w:val="00382105"/>
    <w:rsid w:val="00382C3B"/>
    <w:rsid w:val="00382F57"/>
    <w:rsid w:val="0038329C"/>
    <w:rsid w:val="0038341C"/>
    <w:rsid w:val="0038354F"/>
    <w:rsid w:val="0038501F"/>
    <w:rsid w:val="00385338"/>
    <w:rsid w:val="00386F50"/>
    <w:rsid w:val="00387099"/>
    <w:rsid w:val="00387279"/>
    <w:rsid w:val="0038747B"/>
    <w:rsid w:val="003905F1"/>
    <w:rsid w:val="003906E9"/>
    <w:rsid w:val="003907A8"/>
    <w:rsid w:val="00392059"/>
    <w:rsid w:val="00392322"/>
    <w:rsid w:val="00392819"/>
    <w:rsid w:val="003939D4"/>
    <w:rsid w:val="00394A02"/>
    <w:rsid w:val="00395BA4"/>
    <w:rsid w:val="003964A4"/>
    <w:rsid w:val="003966BA"/>
    <w:rsid w:val="0039673B"/>
    <w:rsid w:val="00396C28"/>
    <w:rsid w:val="00396D35"/>
    <w:rsid w:val="003A012C"/>
    <w:rsid w:val="003B0086"/>
    <w:rsid w:val="003B0A9A"/>
    <w:rsid w:val="003B0F05"/>
    <w:rsid w:val="003B106D"/>
    <w:rsid w:val="003B10BF"/>
    <w:rsid w:val="003B1BCE"/>
    <w:rsid w:val="003B1F3F"/>
    <w:rsid w:val="003B2922"/>
    <w:rsid w:val="003B2AA9"/>
    <w:rsid w:val="003B3DD8"/>
    <w:rsid w:val="003B4098"/>
    <w:rsid w:val="003B5465"/>
    <w:rsid w:val="003B581A"/>
    <w:rsid w:val="003B69DC"/>
    <w:rsid w:val="003C0419"/>
    <w:rsid w:val="003C0B13"/>
    <w:rsid w:val="003C1A82"/>
    <w:rsid w:val="003C4B4C"/>
    <w:rsid w:val="003C5294"/>
    <w:rsid w:val="003C5465"/>
    <w:rsid w:val="003C5B85"/>
    <w:rsid w:val="003C5BD8"/>
    <w:rsid w:val="003C78DB"/>
    <w:rsid w:val="003C7BF5"/>
    <w:rsid w:val="003C7DA0"/>
    <w:rsid w:val="003D11EB"/>
    <w:rsid w:val="003D2DBF"/>
    <w:rsid w:val="003D3C87"/>
    <w:rsid w:val="003D3CD2"/>
    <w:rsid w:val="003D3D51"/>
    <w:rsid w:val="003D3F58"/>
    <w:rsid w:val="003D51EC"/>
    <w:rsid w:val="003D632E"/>
    <w:rsid w:val="003D666E"/>
    <w:rsid w:val="003D66A5"/>
    <w:rsid w:val="003D6F0C"/>
    <w:rsid w:val="003D78FD"/>
    <w:rsid w:val="003D7B39"/>
    <w:rsid w:val="003D7C8C"/>
    <w:rsid w:val="003D7FC5"/>
    <w:rsid w:val="003E0F31"/>
    <w:rsid w:val="003E14C5"/>
    <w:rsid w:val="003E14E1"/>
    <w:rsid w:val="003E1E6A"/>
    <w:rsid w:val="003E3FFE"/>
    <w:rsid w:val="003E4EB7"/>
    <w:rsid w:val="003E5411"/>
    <w:rsid w:val="003E6325"/>
    <w:rsid w:val="003E662B"/>
    <w:rsid w:val="003E70DF"/>
    <w:rsid w:val="003E7C7D"/>
    <w:rsid w:val="003F1061"/>
    <w:rsid w:val="003F118F"/>
    <w:rsid w:val="003F14E0"/>
    <w:rsid w:val="003F3AE4"/>
    <w:rsid w:val="003F3F82"/>
    <w:rsid w:val="003F411D"/>
    <w:rsid w:val="003F444C"/>
    <w:rsid w:val="003F4F20"/>
    <w:rsid w:val="003F584C"/>
    <w:rsid w:val="003F5B8B"/>
    <w:rsid w:val="003F5D06"/>
    <w:rsid w:val="003F60AF"/>
    <w:rsid w:val="003F6366"/>
    <w:rsid w:val="003F6565"/>
    <w:rsid w:val="003F705D"/>
    <w:rsid w:val="003F7AB1"/>
    <w:rsid w:val="004002D3"/>
    <w:rsid w:val="004007A4"/>
    <w:rsid w:val="00400A2E"/>
    <w:rsid w:val="0040255B"/>
    <w:rsid w:val="004027BB"/>
    <w:rsid w:val="0040317A"/>
    <w:rsid w:val="0040337F"/>
    <w:rsid w:val="00403BCF"/>
    <w:rsid w:val="00403FF6"/>
    <w:rsid w:val="0040494C"/>
    <w:rsid w:val="00404FFC"/>
    <w:rsid w:val="004054D3"/>
    <w:rsid w:val="0040583C"/>
    <w:rsid w:val="00405B08"/>
    <w:rsid w:val="0040638C"/>
    <w:rsid w:val="004066CC"/>
    <w:rsid w:val="004068B1"/>
    <w:rsid w:val="004069E0"/>
    <w:rsid w:val="00410A8D"/>
    <w:rsid w:val="00410C8A"/>
    <w:rsid w:val="00410D6C"/>
    <w:rsid w:val="00410EAA"/>
    <w:rsid w:val="00411D06"/>
    <w:rsid w:val="00412E27"/>
    <w:rsid w:val="00413655"/>
    <w:rsid w:val="00413DA6"/>
    <w:rsid w:val="0041454F"/>
    <w:rsid w:val="00414931"/>
    <w:rsid w:val="00414DBB"/>
    <w:rsid w:val="0041506D"/>
    <w:rsid w:val="00415534"/>
    <w:rsid w:val="00415B73"/>
    <w:rsid w:val="0041611F"/>
    <w:rsid w:val="00416B8A"/>
    <w:rsid w:val="004203BB"/>
    <w:rsid w:val="00420BE1"/>
    <w:rsid w:val="00421B57"/>
    <w:rsid w:val="00421E05"/>
    <w:rsid w:val="00421EF8"/>
    <w:rsid w:val="00423CEA"/>
    <w:rsid w:val="00425C37"/>
    <w:rsid w:val="00426325"/>
    <w:rsid w:val="00426EA5"/>
    <w:rsid w:val="00427E2F"/>
    <w:rsid w:val="004300BA"/>
    <w:rsid w:val="0043047E"/>
    <w:rsid w:val="00430B18"/>
    <w:rsid w:val="00430CC5"/>
    <w:rsid w:val="004310A8"/>
    <w:rsid w:val="00431380"/>
    <w:rsid w:val="0043146A"/>
    <w:rsid w:val="00431ACF"/>
    <w:rsid w:val="00431B31"/>
    <w:rsid w:val="00436176"/>
    <w:rsid w:val="00436413"/>
    <w:rsid w:val="00436466"/>
    <w:rsid w:val="00436E93"/>
    <w:rsid w:val="004401BE"/>
    <w:rsid w:val="00440303"/>
    <w:rsid w:val="0044068A"/>
    <w:rsid w:val="00440942"/>
    <w:rsid w:val="0044213B"/>
    <w:rsid w:val="00443496"/>
    <w:rsid w:val="00443F9F"/>
    <w:rsid w:val="00444137"/>
    <w:rsid w:val="004442F1"/>
    <w:rsid w:val="00444E77"/>
    <w:rsid w:val="0044503C"/>
    <w:rsid w:val="0044530B"/>
    <w:rsid w:val="004456A9"/>
    <w:rsid w:val="0044600E"/>
    <w:rsid w:val="00446569"/>
    <w:rsid w:val="004466BF"/>
    <w:rsid w:val="00447FE0"/>
    <w:rsid w:val="0045050A"/>
    <w:rsid w:val="004514B1"/>
    <w:rsid w:val="00451541"/>
    <w:rsid w:val="004515E0"/>
    <w:rsid w:val="004519F5"/>
    <w:rsid w:val="004523F4"/>
    <w:rsid w:val="004542B5"/>
    <w:rsid w:val="00455FF2"/>
    <w:rsid w:val="00456A24"/>
    <w:rsid w:val="00456BD4"/>
    <w:rsid w:val="00457041"/>
    <w:rsid w:val="00457C14"/>
    <w:rsid w:val="00460207"/>
    <w:rsid w:val="0046060A"/>
    <w:rsid w:val="00460955"/>
    <w:rsid w:val="00460B7A"/>
    <w:rsid w:val="00461019"/>
    <w:rsid w:val="004614C4"/>
    <w:rsid w:val="00461AD2"/>
    <w:rsid w:val="0046275D"/>
    <w:rsid w:val="00462BE6"/>
    <w:rsid w:val="00463036"/>
    <w:rsid w:val="004641F8"/>
    <w:rsid w:val="004647E9"/>
    <w:rsid w:val="00464C98"/>
    <w:rsid w:val="00464CA3"/>
    <w:rsid w:val="0046551E"/>
    <w:rsid w:val="00465E7B"/>
    <w:rsid w:val="004674E1"/>
    <w:rsid w:val="00467A4A"/>
    <w:rsid w:val="004700C3"/>
    <w:rsid w:val="004705D7"/>
    <w:rsid w:val="004708D7"/>
    <w:rsid w:val="00470B8F"/>
    <w:rsid w:val="00470FB3"/>
    <w:rsid w:val="0047161A"/>
    <w:rsid w:val="00472062"/>
    <w:rsid w:val="00472BE5"/>
    <w:rsid w:val="00473A6B"/>
    <w:rsid w:val="00474C1C"/>
    <w:rsid w:val="0047511C"/>
    <w:rsid w:val="0047559B"/>
    <w:rsid w:val="00476823"/>
    <w:rsid w:val="00476C2A"/>
    <w:rsid w:val="00480C10"/>
    <w:rsid w:val="00480E6C"/>
    <w:rsid w:val="0048156C"/>
    <w:rsid w:val="00481DA4"/>
    <w:rsid w:val="00482E08"/>
    <w:rsid w:val="00482F35"/>
    <w:rsid w:val="00482F77"/>
    <w:rsid w:val="00483468"/>
    <w:rsid w:val="00483598"/>
    <w:rsid w:val="00483DE7"/>
    <w:rsid w:val="004849EF"/>
    <w:rsid w:val="00485370"/>
    <w:rsid w:val="0048606B"/>
    <w:rsid w:val="00486BCA"/>
    <w:rsid w:val="00486F78"/>
    <w:rsid w:val="0048736E"/>
    <w:rsid w:val="00491455"/>
    <w:rsid w:val="0049177D"/>
    <w:rsid w:val="00491CD0"/>
    <w:rsid w:val="0049213F"/>
    <w:rsid w:val="0049278F"/>
    <w:rsid w:val="00493827"/>
    <w:rsid w:val="00494073"/>
    <w:rsid w:val="0049414B"/>
    <w:rsid w:val="00494BD5"/>
    <w:rsid w:val="00495966"/>
    <w:rsid w:val="00495FD3"/>
    <w:rsid w:val="0049613A"/>
    <w:rsid w:val="00496AA1"/>
    <w:rsid w:val="00496D8F"/>
    <w:rsid w:val="004A019C"/>
    <w:rsid w:val="004A062D"/>
    <w:rsid w:val="004A0BBD"/>
    <w:rsid w:val="004A0E59"/>
    <w:rsid w:val="004A0EC1"/>
    <w:rsid w:val="004A1325"/>
    <w:rsid w:val="004A155B"/>
    <w:rsid w:val="004A251E"/>
    <w:rsid w:val="004A2C95"/>
    <w:rsid w:val="004A2F97"/>
    <w:rsid w:val="004A36C3"/>
    <w:rsid w:val="004A3AAA"/>
    <w:rsid w:val="004A5C00"/>
    <w:rsid w:val="004A64C5"/>
    <w:rsid w:val="004A64CA"/>
    <w:rsid w:val="004A772F"/>
    <w:rsid w:val="004B0810"/>
    <w:rsid w:val="004B1668"/>
    <w:rsid w:val="004B2956"/>
    <w:rsid w:val="004B3AF1"/>
    <w:rsid w:val="004B3C07"/>
    <w:rsid w:val="004B4549"/>
    <w:rsid w:val="004B49AA"/>
    <w:rsid w:val="004B4F14"/>
    <w:rsid w:val="004B4FBD"/>
    <w:rsid w:val="004B5245"/>
    <w:rsid w:val="004B546B"/>
    <w:rsid w:val="004B5629"/>
    <w:rsid w:val="004B68B8"/>
    <w:rsid w:val="004B6FA6"/>
    <w:rsid w:val="004B7EE0"/>
    <w:rsid w:val="004C000B"/>
    <w:rsid w:val="004C0D81"/>
    <w:rsid w:val="004C0ECA"/>
    <w:rsid w:val="004C1111"/>
    <w:rsid w:val="004C131C"/>
    <w:rsid w:val="004C1C9E"/>
    <w:rsid w:val="004C2911"/>
    <w:rsid w:val="004C2EA3"/>
    <w:rsid w:val="004C3364"/>
    <w:rsid w:val="004C391A"/>
    <w:rsid w:val="004C4776"/>
    <w:rsid w:val="004C4902"/>
    <w:rsid w:val="004C49BA"/>
    <w:rsid w:val="004C58B1"/>
    <w:rsid w:val="004C5A21"/>
    <w:rsid w:val="004C5F77"/>
    <w:rsid w:val="004C607D"/>
    <w:rsid w:val="004C6BAF"/>
    <w:rsid w:val="004C7117"/>
    <w:rsid w:val="004C7EDB"/>
    <w:rsid w:val="004C7FE5"/>
    <w:rsid w:val="004D1515"/>
    <w:rsid w:val="004D203D"/>
    <w:rsid w:val="004D27FD"/>
    <w:rsid w:val="004D2913"/>
    <w:rsid w:val="004D2EF5"/>
    <w:rsid w:val="004D3BB3"/>
    <w:rsid w:val="004D3F76"/>
    <w:rsid w:val="004D442C"/>
    <w:rsid w:val="004D4D97"/>
    <w:rsid w:val="004D4DB9"/>
    <w:rsid w:val="004D5290"/>
    <w:rsid w:val="004D58A2"/>
    <w:rsid w:val="004D5B55"/>
    <w:rsid w:val="004D634E"/>
    <w:rsid w:val="004D675A"/>
    <w:rsid w:val="004D6CD6"/>
    <w:rsid w:val="004D70D1"/>
    <w:rsid w:val="004E1B16"/>
    <w:rsid w:val="004E26B2"/>
    <w:rsid w:val="004E29B7"/>
    <w:rsid w:val="004E40C4"/>
    <w:rsid w:val="004E6F59"/>
    <w:rsid w:val="004E7D32"/>
    <w:rsid w:val="004F0023"/>
    <w:rsid w:val="004F0412"/>
    <w:rsid w:val="004F06B7"/>
    <w:rsid w:val="004F0A84"/>
    <w:rsid w:val="004F2070"/>
    <w:rsid w:val="004F25FD"/>
    <w:rsid w:val="004F3AFF"/>
    <w:rsid w:val="004F3B48"/>
    <w:rsid w:val="004F418F"/>
    <w:rsid w:val="004F4900"/>
    <w:rsid w:val="004F493F"/>
    <w:rsid w:val="004F53B6"/>
    <w:rsid w:val="004F5743"/>
    <w:rsid w:val="004F58C4"/>
    <w:rsid w:val="004F5BCE"/>
    <w:rsid w:val="004F5F53"/>
    <w:rsid w:val="004F631C"/>
    <w:rsid w:val="004F6DE5"/>
    <w:rsid w:val="004F7BB9"/>
    <w:rsid w:val="005000AD"/>
    <w:rsid w:val="00500909"/>
    <w:rsid w:val="00500B75"/>
    <w:rsid w:val="00500BEB"/>
    <w:rsid w:val="005016CD"/>
    <w:rsid w:val="00502AFC"/>
    <w:rsid w:val="0050355D"/>
    <w:rsid w:val="0050435F"/>
    <w:rsid w:val="005048CD"/>
    <w:rsid w:val="00504C55"/>
    <w:rsid w:val="00505979"/>
    <w:rsid w:val="00505FD1"/>
    <w:rsid w:val="00506171"/>
    <w:rsid w:val="00506442"/>
    <w:rsid w:val="00507E7B"/>
    <w:rsid w:val="0051062E"/>
    <w:rsid w:val="00510BD7"/>
    <w:rsid w:val="0051162D"/>
    <w:rsid w:val="00511945"/>
    <w:rsid w:val="00512212"/>
    <w:rsid w:val="0051260C"/>
    <w:rsid w:val="005140F1"/>
    <w:rsid w:val="0051448E"/>
    <w:rsid w:val="005151E4"/>
    <w:rsid w:val="00517062"/>
    <w:rsid w:val="005178AD"/>
    <w:rsid w:val="00517F9D"/>
    <w:rsid w:val="00520C40"/>
    <w:rsid w:val="00520E7B"/>
    <w:rsid w:val="00520F4B"/>
    <w:rsid w:val="00521028"/>
    <w:rsid w:val="005218E1"/>
    <w:rsid w:val="00522880"/>
    <w:rsid w:val="00522F93"/>
    <w:rsid w:val="00523692"/>
    <w:rsid w:val="005245A7"/>
    <w:rsid w:val="00524FF3"/>
    <w:rsid w:val="0052544B"/>
    <w:rsid w:val="00525807"/>
    <w:rsid w:val="0052585C"/>
    <w:rsid w:val="0052628B"/>
    <w:rsid w:val="00526A1A"/>
    <w:rsid w:val="0052720A"/>
    <w:rsid w:val="00527F03"/>
    <w:rsid w:val="00527F8A"/>
    <w:rsid w:val="005312FC"/>
    <w:rsid w:val="0053163A"/>
    <w:rsid w:val="00531989"/>
    <w:rsid w:val="0053244B"/>
    <w:rsid w:val="005328B5"/>
    <w:rsid w:val="00533090"/>
    <w:rsid w:val="00533ADA"/>
    <w:rsid w:val="00533D73"/>
    <w:rsid w:val="00535240"/>
    <w:rsid w:val="005359DD"/>
    <w:rsid w:val="00535BED"/>
    <w:rsid w:val="0053650E"/>
    <w:rsid w:val="00537332"/>
    <w:rsid w:val="00537F96"/>
    <w:rsid w:val="00540AFE"/>
    <w:rsid w:val="0054142E"/>
    <w:rsid w:val="005419EC"/>
    <w:rsid w:val="00543758"/>
    <w:rsid w:val="005438E5"/>
    <w:rsid w:val="00543C35"/>
    <w:rsid w:val="005444AE"/>
    <w:rsid w:val="005446A1"/>
    <w:rsid w:val="00546633"/>
    <w:rsid w:val="00547045"/>
    <w:rsid w:val="0054719B"/>
    <w:rsid w:val="00547460"/>
    <w:rsid w:val="005474F5"/>
    <w:rsid w:val="0055027B"/>
    <w:rsid w:val="00552552"/>
    <w:rsid w:val="00552A1E"/>
    <w:rsid w:val="00553CF8"/>
    <w:rsid w:val="005552F2"/>
    <w:rsid w:val="00555FFD"/>
    <w:rsid w:val="005571B6"/>
    <w:rsid w:val="005572F0"/>
    <w:rsid w:val="0055738F"/>
    <w:rsid w:val="00557D4B"/>
    <w:rsid w:val="00557F8A"/>
    <w:rsid w:val="005600FA"/>
    <w:rsid w:val="00560C3A"/>
    <w:rsid w:val="00560E55"/>
    <w:rsid w:val="00560F08"/>
    <w:rsid w:val="00561300"/>
    <w:rsid w:val="00561607"/>
    <w:rsid w:val="00562029"/>
    <w:rsid w:val="005628E9"/>
    <w:rsid w:val="00562C80"/>
    <w:rsid w:val="00563704"/>
    <w:rsid w:val="00563AF7"/>
    <w:rsid w:val="00563FBF"/>
    <w:rsid w:val="0056568B"/>
    <w:rsid w:val="00565793"/>
    <w:rsid w:val="0056646A"/>
    <w:rsid w:val="0057093A"/>
    <w:rsid w:val="0057199B"/>
    <w:rsid w:val="00572086"/>
    <w:rsid w:val="00572522"/>
    <w:rsid w:val="005726B1"/>
    <w:rsid w:val="00572891"/>
    <w:rsid w:val="0057307D"/>
    <w:rsid w:val="00573DBE"/>
    <w:rsid w:val="00575460"/>
    <w:rsid w:val="00575CD5"/>
    <w:rsid w:val="00576110"/>
    <w:rsid w:val="005764E7"/>
    <w:rsid w:val="00576F7A"/>
    <w:rsid w:val="00580B52"/>
    <w:rsid w:val="00581672"/>
    <w:rsid w:val="00581E24"/>
    <w:rsid w:val="00582276"/>
    <w:rsid w:val="00582CAB"/>
    <w:rsid w:val="005852B2"/>
    <w:rsid w:val="00585650"/>
    <w:rsid w:val="00585858"/>
    <w:rsid w:val="00586156"/>
    <w:rsid w:val="00586567"/>
    <w:rsid w:val="005865C0"/>
    <w:rsid w:val="005877CE"/>
    <w:rsid w:val="00587DD7"/>
    <w:rsid w:val="00590A37"/>
    <w:rsid w:val="0059164F"/>
    <w:rsid w:val="0059198E"/>
    <w:rsid w:val="00591B38"/>
    <w:rsid w:val="0059205F"/>
    <w:rsid w:val="00592355"/>
    <w:rsid w:val="005923A4"/>
    <w:rsid w:val="0059241A"/>
    <w:rsid w:val="005924BD"/>
    <w:rsid w:val="00592596"/>
    <w:rsid w:val="00592C71"/>
    <w:rsid w:val="00592F67"/>
    <w:rsid w:val="00593C94"/>
    <w:rsid w:val="0059466F"/>
    <w:rsid w:val="00595567"/>
    <w:rsid w:val="00595973"/>
    <w:rsid w:val="00595CA1"/>
    <w:rsid w:val="00596E86"/>
    <w:rsid w:val="00597070"/>
    <w:rsid w:val="00597697"/>
    <w:rsid w:val="005A215E"/>
    <w:rsid w:val="005A26F9"/>
    <w:rsid w:val="005A312F"/>
    <w:rsid w:val="005A541F"/>
    <w:rsid w:val="005A6DE2"/>
    <w:rsid w:val="005A74CD"/>
    <w:rsid w:val="005A7AA1"/>
    <w:rsid w:val="005A7AC1"/>
    <w:rsid w:val="005B0A3D"/>
    <w:rsid w:val="005B0B12"/>
    <w:rsid w:val="005B2174"/>
    <w:rsid w:val="005B38C5"/>
    <w:rsid w:val="005B4265"/>
    <w:rsid w:val="005B57A9"/>
    <w:rsid w:val="005B5E2D"/>
    <w:rsid w:val="005B6775"/>
    <w:rsid w:val="005B6C94"/>
    <w:rsid w:val="005B71B9"/>
    <w:rsid w:val="005C0297"/>
    <w:rsid w:val="005C11E1"/>
    <w:rsid w:val="005C2333"/>
    <w:rsid w:val="005C4571"/>
    <w:rsid w:val="005C4924"/>
    <w:rsid w:val="005C4C86"/>
    <w:rsid w:val="005C5F56"/>
    <w:rsid w:val="005C68BF"/>
    <w:rsid w:val="005C6DA7"/>
    <w:rsid w:val="005C7193"/>
    <w:rsid w:val="005D201C"/>
    <w:rsid w:val="005D3A2E"/>
    <w:rsid w:val="005D3B38"/>
    <w:rsid w:val="005D3FCC"/>
    <w:rsid w:val="005D5A87"/>
    <w:rsid w:val="005D6B6E"/>
    <w:rsid w:val="005D776C"/>
    <w:rsid w:val="005D7B4E"/>
    <w:rsid w:val="005E07DC"/>
    <w:rsid w:val="005E18AD"/>
    <w:rsid w:val="005E24F7"/>
    <w:rsid w:val="005E2EF4"/>
    <w:rsid w:val="005E3910"/>
    <w:rsid w:val="005E3B3C"/>
    <w:rsid w:val="005E4D16"/>
    <w:rsid w:val="005E55F7"/>
    <w:rsid w:val="005E6325"/>
    <w:rsid w:val="005E7327"/>
    <w:rsid w:val="005F0696"/>
    <w:rsid w:val="005F07D7"/>
    <w:rsid w:val="005F1605"/>
    <w:rsid w:val="005F17EC"/>
    <w:rsid w:val="005F2810"/>
    <w:rsid w:val="005F2B35"/>
    <w:rsid w:val="005F3A25"/>
    <w:rsid w:val="005F3AD4"/>
    <w:rsid w:val="005F5D52"/>
    <w:rsid w:val="005F604D"/>
    <w:rsid w:val="005F60E6"/>
    <w:rsid w:val="005F6E83"/>
    <w:rsid w:val="005F79D7"/>
    <w:rsid w:val="00600010"/>
    <w:rsid w:val="006004C5"/>
    <w:rsid w:val="00600B37"/>
    <w:rsid w:val="00601F79"/>
    <w:rsid w:val="00602015"/>
    <w:rsid w:val="0060301B"/>
    <w:rsid w:val="006039A2"/>
    <w:rsid w:val="00606978"/>
    <w:rsid w:val="00610151"/>
    <w:rsid w:val="00610DC9"/>
    <w:rsid w:val="00612769"/>
    <w:rsid w:val="0061290E"/>
    <w:rsid w:val="006130D9"/>
    <w:rsid w:val="006134F6"/>
    <w:rsid w:val="00614BDE"/>
    <w:rsid w:val="00614C79"/>
    <w:rsid w:val="00614DAD"/>
    <w:rsid w:val="00615C45"/>
    <w:rsid w:val="00616B50"/>
    <w:rsid w:val="006172A4"/>
    <w:rsid w:val="006175A2"/>
    <w:rsid w:val="0062018A"/>
    <w:rsid w:val="00620296"/>
    <w:rsid w:val="00621280"/>
    <w:rsid w:val="006216A2"/>
    <w:rsid w:val="00621B09"/>
    <w:rsid w:val="00622801"/>
    <w:rsid w:val="00623023"/>
    <w:rsid w:val="00623263"/>
    <w:rsid w:val="006250CF"/>
    <w:rsid w:val="00625CF5"/>
    <w:rsid w:val="006300EC"/>
    <w:rsid w:val="00632162"/>
    <w:rsid w:val="006329DB"/>
    <w:rsid w:val="00633385"/>
    <w:rsid w:val="00633EE1"/>
    <w:rsid w:val="00634133"/>
    <w:rsid w:val="00634A07"/>
    <w:rsid w:val="00634E1A"/>
    <w:rsid w:val="006362AA"/>
    <w:rsid w:val="00636D1E"/>
    <w:rsid w:val="00636F12"/>
    <w:rsid w:val="00637052"/>
    <w:rsid w:val="00640363"/>
    <w:rsid w:val="00641CBA"/>
    <w:rsid w:val="0064384F"/>
    <w:rsid w:val="00644C95"/>
    <w:rsid w:val="00645661"/>
    <w:rsid w:val="00645E4F"/>
    <w:rsid w:val="00646EEF"/>
    <w:rsid w:val="00647260"/>
    <w:rsid w:val="006479B6"/>
    <w:rsid w:val="00647D8A"/>
    <w:rsid w:val="0065022E"/>
    <w:rsid w:val="00650C54"/>
    <w:rsid w:val="006515AC"/>
    <w:rsid w:val="00651767"/>
    <w:rsid w:val="00651E33"/>
    <w:rsid w:val="006529AB"/>
    <w:rsid w:val="006530FE"/>
    <w:rsid w:val="0065384A"/>
    <w:rsid w:val="006543A9"/>
    <w:rsid w:val="00654865"/>
    <w:rsid w:val="00655B17"/>
    <w:rsid w:val="00656A42"/>
    <w:rsid w:val="006575BA"/>
    <w:rsid w:val="006601EE"/>
    <w:rsid w:val="006602D7"/>
    <w:rsid w:val="00660CE5"/>
    <w:rsid w:val="00660EF6"/>
    <w:rsid w:val="00661CB0"/>
    <w:rsid w:val="00661F4D"/>
    <w:rsid w:val="0066299F"/>
    <w:rsid w:val="00662A01"/>
    <w:rsid w:val="00663377"/>
    <w:rsid w:val="006634DF"/>
    <w:rsid w:val="00664E37"/>
    <w:rsid w:val="00667591"/>
    <w:rsid w:val="00667988"/>
    <w:rsid w:val="00667A31"/>
    <w:rsid w:val="00671081"/>
    <w:rsid w:val="006713AA"/>
    <w:rsid w:val="00671D43"/>
    <w:rsid w:val="006720A5"/>
    <w:rsid w:val="006723D9"/>
    <w:rsid w:val="00672CE3"/>
    <w:rsid w:val="006739DF"/>
    <w:rsid w:val="00673FC5"/>
    <w:rsid w:val="00674A20"/>
    <w:rsid w:val="00675DD6"/>
    <w:rsid w:val="00676240"/>
    <w:rsid w:val="0067682E"/>
    <w:rsid w:val="00676AA4"/>
    <w:rsid w:val="0067717F"/>
    <w:rsid w:val="006805FD"/>
    <w:rsid w:val="00680713"/>
    <w:rsid w:val="006807E3"/>
    <w:rsid w:val="00680C6B"/>
    <w:rsid w:val="00681052"/>
    <w:rsid w:val="00682799"/>
    <w:rsid w:val="006829D6"/>
    <w:rsid w:val="00682FD4"/>
    <w:rsid w:val="00683301"/>
    <w:rsid w:val="00683E19"/>
    <w:rsid w:val="0068422D"/>
    <w:rsid w:val="0068465A"/>
    <w:rsid w:val="00685065"/>
    <w:rsid w:val="0068603F"/>
    <w:rsid w:val="006878DA"/>
    <w:rsid w:val="00690125"/>
    <w:rsid w:val="0069025C"/>
    <w:rsid w:val="006905AC"/>
    <w:rsid w:val="0069082E"/>
    <w:rsid w:val="00691B3F"/>
    <w:rsid w:val="0069423D"/>
    <w:rsid w:val="006942AA"/>
    <w:rsid w:val="00694ED0"/>
    <w:rsid w:val="00694FEF"/>
    <w:rsid w:val="00697149"/>
    <w:rsid w:val="006975BB"/>
    <w:rsid w:val="006A04FA"/>
    <w:rsid w:val="006A135D"/>
    <w:rsid w:val="006A46D3"/>
    <w:rsid w:val="006A49F8"/>
    <w:rsid w:val="006A4B9F"/>
    <w:rsid w:val="006A5595"/>
    <w:rsid w:val="006A7799"/>
    <w:rsid w:val="006B003A"/>
    <w:rsid w:val="006B16C0"/>
    <w:rsid w:val="006B1DF8"/>
    <w:rsid w:val="006B215C"/>
    <w:rsid w:val="006B2436"/>
    <w:rsid w:val="006B30A6"/>
    <w:rsid w:val="006B33BA"/>
    <w:rsid w:val="006B3A59"/>
    <w:rsid w:val="006B4C8E"/>
    <w:rsid w:val="006B5049"/>
    <w:rsid w:val="006B5053"/>
    <w:rsid w:val="006B6B30"/>
    <w:rsid w:val="006B760E"/>
    <w:rsid w:val="006B7701"/>
    <w:rsid w:val="006C1A50"/>
    <w:rsid w:val="006C1CA5"/>
    <w:rsid w:val="006C1D96"/>
    <w:rsid w:val="006C341F"/>
    <w:rsid w:val="006C3D58"/>
    <w:rsid w:val="006C4E51"/>
    <w:rsid w:val="006C524A"/>
    <w:rsid w:val="006C533E"/>
    <w:rsid w:val="006C58AD"/>
    <w:rsid w:val="006C5ED9"/>
    <w:rsid w:val="006C66C0"/>
    <w:rsid w:val="006C6C9E"/>
    <w:rsid w:val="006C712A"/>
    <w:rsid w:val="006D0302"/>
    <w:rsid w:val="006D075E"/>
    <w:rsid w:val="006D1021"/>
    <w:rsid w:val="006D11F2"/>
    <w:rsid w:val="006D3C51"/>
    <w:rsid w:val="006D54DA"/>
    <w:rsid w:val="006E0363"/>
    <w:rsid w:val="006E04EA"/>
    <w:rsid w:val="006E175E"/>
    <w:rsid w:val="006E192E"/>
    <w:rsid w:val="006E1EF1"/>
    <w:rsid w:val="006E22FD"/>
    <w:rsid w:val="006E3309"/>
    <w:rsid w:val="006E38AF"/>
    <w:rsid w:val="006E3969"/>
    <w:rsid w:val="006E4B30"/>
    <w:rsid w:val="006E5495"/>
    <w:rsid w:val="006E5B7D"/>
    <w:rsid w:val="006E5E06"/>
    <w:rsid w:val="006E6A7A"/>
    <w:rsid w:val="006E6FE2"/>
    <w:rsid w:val="006E7851"/>
    <w:rsid w:val="006E7E2E"/>
    <w:rsid w:val="006F06EF"/>
    <w:rsid w:val="006F0B78"/>
    <w:rsid w:val="006F0FE6"/>
    <w:rsid w:val="006F1522"/>
    <w:rsid w:val="006F240A"/>
    <w:rsid w:val="006F2532"/>
    <w:rsid w:val="006F4CB6"/>
    <w:rsid w:val="006F613B"/>
    <w:rsid w:val="006F6206"/>
    <w:rsid w:val="006F752F"/>
    <w:rsid w:val="006F762C"/>
    <w:rsid w:val="00700F82"/>
    <w:rsid w:val="00701C74"/>
    <w:rsid w:val="00702A94"/>
    <w:rsid w:val="00702AAB"/>
    <w:rsid w:val="00702EB8"/>
    <w:rsid w:val="00703B00"/>
    <w:rsid w:val="00703FB8"/>
    <w:rsid w:val="007049A3"/>
    <w:rsid w:val="007051BC"/>
    <w:rsid w:val="00705A0C"/>
    <w:rsid w:val="00705F2A"/>
    <w:rsid w:val="00706359"/>
    <w:rsid w:val="00707BB5"/>
    <w:rsid w:val="00707E7F"/>
    <w:rsid w:val="00710096"/>
    <w:rsid w:val="0071009A"/>
    <w:rsid w:val="00710580"/>
    <w:rsid w:val="007106A2"/>
    <w:rsid w:val="007127E9"/>
    <w:rsid w:val="00712955"/>
    <w:rsid w:val="00712994"/>
    <w:rsid w:val="00712BC8"/>
    <w:rsid w:val="007130B5"/>
    <w:rsid w:val="00714A6C"/>
    <w:rsid w:val="00714F60"/>
    <w:rsid w:val="007165F3"/>
    <w:rsid w:val="00716BFD"/>
    <w:rsid w:val="00717449"/>
    <w:rsid w:val="00717495"/>
    <w:rsid w:val="007177D5"/>
    <w:rsid w:val="00717AD3"/>
    <w:rsid w:val="00717CCC"/>
    <w:rsid w:val="00717D59"/>
    <w:rsid w:val="0072121A"/>
    <w:rsid w:val="00721FF8"/>
    <w:rsid w:val="00722924"/>
    <w:rsid w:val="00722FB5"/>
    <w:rsid w:val="00724803"/>
    <w:rsid w:val="00725F23"/>
    <w:rsid w:val="00726433"/>
    <w:rsid w:val="007275F4"/>
    <w:rsid w:val="00727A6B"/>
    <w:rsid w:val="00727C3C"/>
    <w:rsid w:val="00730426"/>
    <w:rsid w:val="00730F58"/>
    <w:rsid w:val="00731046"/>
    <w:rsid w:val="00731659"/>
    <w:rsid w:val="00731998"/>
    <w:rsid w:val="00731C13"/>
    <w:rsid w:val="007331DA"/>
    <w:rsid w:val="00733F45"/>
    <w:rsid w:val="007351E4"/>
    <w:rsid w:val="00735A14"/>
    <w:rsid w:val="00735AFF"/>
    <w:rsid w:val="00735F43"/>
    <w:rsid w:val="007366C0"/>
    <w:rsid w:val="00737E91"/>
    <w:rsid w:val="00740E40"/>
    <w:rsid w:val="007411B4"/>
    <w:rsid w:val="00741C60"/>
    <w:rsid w:val="00742B8B"/>
    <w:rsid w:val="0074325F"/>
    <w:rsid w:val="007434D3"/>
    <w:rsid w:val="007435A6"/>
    <w:rsid w:val="00743CFC"/>
    <w:rsid w:val="00743D60"/>
    <w:rsid w:val="00743E6C"/>
    <w:rsid w:val="00745B50"/>
    <w:rsid w:val="00745BCD"/>
    <w:rsid w:val="007473E4"/>
    <w:rsid w:val="007501D2"/>
    <w:rsid w:val="00750300"/>
    <w:rsid w:val="00750529"/>
    <w:rsid w:val="00751F63"/>
    <w:rsid w:val="007523BC"/>
    <w:rsid w:val="007527CF"/>
    <w:rsid w:val="0075364E"/>
    <w:rsid w:val="007548C2"/>
    <w:rsid w:val="00754914"/>
    <w:rsid w:val="00754D2A"/>
    <w:rsid w:val="0075556D"/>
    <w:rsid w:val="0075604E"/>
    <w:rsid w:val="00756DA7"/>
    <w:rsid w:val="00756E83"/>
    <w:rsid w:val="00757451"/>
    <w:rsid w:val="007575DD"/>
    <w:rsid w:val="00761ADF"/>
    <w:rsid w:val="00764301"/>
    <w:rsid w:val="00764B13"/>
    <w:rsid w:val="00764E5A"/>
    <w:rsid w:val="00765594"/>
    <w:rsid w:val="00766AE7"/>
    <w:rsid w:val="00766DF2"/>
    <w:rsid w:val="00767D7C"/>
    <w:rsid w:val="00770998"/>
    <w:rsid w:val="00770A2F"/>
    <w:rsid w:val="00770E8B"/>
    <w:rsid w:val="00771749"/>
    <w:rsid w:val="0077176D"/>
    <w:rsid w:val="00771D33"/>
    <w:rsid w:val="00773052"/>
    <w:rsid w:val="0077522D"/>
    <w:rsid w:val="00776B36"/>
    <w:rsid w:val="007805D9"/>
    <w:rsid w:val="00782194"/>
    <w:rsid w:val="007824CB"/>
    <w:rsid w:val="00782521"/>
    <w:rsid w:val="00784156"/>
    <w:rsid w:val="007842E7"/>
    <w:rsid w:val="007845A6"/>
    <w:rsid w:val="00784DC8"/>
    <w:rsid w:val="00785093"/>
    <w:rsid w:val="007851C8"/>
    <w:rsid w:val="00785BDF"/>
    <w:rsid w:val="00785C8D"/>
    <w:rsid w:val="00785FEB"/>
    <w:rsid w:val="007863B5"/>
    <w:rsid w:val="00787678"/>
    <w:rsid w:val="00790273"/>
    <w:rsid w:val="007904A7"/>
    <w:rsid w:val="00790B41"/>
    <w:rsid w:val="007910AB"/>
    <w:rsid w:val="00791246"/>
    <w:rsid w:val="0079152D"/>
    <w:rsid w:val="00791B7C"/>
    <w:rsid w:val="00791E18"/>
    <w:rsid w:val="0079269D"/>
    <w:rsid w:val="0079416A"/>
    <w:rsid w:val="00794448"/>
    <w:rsid w:val="0079447F"/>
    <w:rsid w:val="00794C79"/>
    <w:rsid w:val="00795218"/>
    <w:rsid w:val="0079595B"/>
    <w:rsid w:val="007967ED"/>
    <w:rsid w:val="00796D4E"/>
    <w:rsid w:val="00796E96"/>
    <w:rsid w:val="007A1ACF"/>
    <w:rsid w:val="007A1EB1"/>
    <w:rsid w:val="007A3680"/>
    <w:rsid w:val="007A373F"/>
    <w:rsid w:val="007A47FC"/>
    <w:rsid w:val="007A62ED"/>
    <w:rsid w:val="007A688E"/>
    <w:rsid w:val="007A6D77"/>
    <w:rsid w:val="007B1547"/>
    <w:rsid w:val="007B1CA7"/>
    <w:rsid w:val="007B2370"/>
    <w:rsid w:val="007B28A2"/>
    <w:rsid w:val="007B2C43"/>
    <w:rsid w:val="007B3113"/>
    <w:rsid w:val="007B3462"/>
    <w:rsid w:val="007B3B0E"/>
    <w:rsid w:val="007B5D9A"/>
    <w:rsid w:val="007B62B2"/>
    <w:rsid w:val="007C0603"/>
    <w:rsid w:val="007C0C7E"/>
    <w:rsid w:val="007C195F"/>
    <w:rsid w:val="007C1CB5"/>
    <w:rsid w:val="007C23A1"/>
    <w:rsid w:val="007C31BF"/>
    <w:rsid w:val="007C370A"/>
    <w:rsid w:val="007C3908"/>
    <w:rsid w:val="007C5A74"/>
    <w:rsid w:val="007C6C95"/>
    <w:rsid w:val="007C7585"/>
    <w:rsid w:val="007D0AD4"/>
    <w:rsid w:val="007D1248"/>
    <w:rsid w:val="007D1678"/>
    <w:rsid w:val="007D1DF2"/>
    <w:rsid w:val="007D2CFF"/>
    <w:rsid w:val="007D38E7"/>
    <w:rsid w:val="007D3C0C"/>
    <w:rsid w:val="007D4525"/>
    <w:rsid w:val="007D461B"/>
    <w:rsid w:val="007D47EE"/>
    <w:rsid w:val="007D55F4"/>
    <w:rsid w:val="007D5B76"/>
    <w:rsid w:val="007D5F01"/>
    <w:rsid w:val="007D69FE"/>
    <w:rsid w:val="007D71E1"/>
    <w:rsid w:val="007D7470"/>
    <w:rsid w:val="007D7D06"/>
    <w:rsid w:val="007E042C"/>
    <w:rsid w:val="007E09AD"/>
    <w:rsid w:val="007E193D"/>
    <w:rsid w:val="007E1C86"/>
    <w:rsid w:val="007E1EEF"/>
    <w:rsid w:val="007E2701"/>
    <w:rsid w:val="007E32A1"/>
    <w:rsid w:val="007E47F1"/>
    <w:rsid w:val="007E48DD"/>
    <w:rsid w:val="007E54BA"/>
    <w:rsid w:val="007E5A41"/>
    <w:rsid w:val="007E5F0B"/>
    <w:rsid w:val="007E6B5F"/>
    <w:rsid w:val="007E7769"/>
    <w:rsid w:val="007E7BDE"/>
    <w:rsid w:val="007E7F1D"/>
    <w:rsid w:val="007F0499"/>
    <w:rsid w:val="007F0DE1"/>
    <w:rsid w:val="007F1111"/>
    <w:rsid w:val="007F1286"/>
    <w:rsid w:val="007F14CD"/>
    <w:rsid w:val="007F359F"/>
    <w:rsid w:val="007F3CB9"/>
    <w:rsid w:val="007F4502"/>
    <w:rsid w:val="007F499C"/>
    <w:rsid w:val="007F5FC4"/>
    <w:rsid w:val="007F6421"/>
    <w:rsid w:val="007F6F4C"/>
    <w:rsid w:val="007F72E4"/>
    <w:rsid w:val="008011C4"/>
    <w:rsid w:val="00801350"/>
    <w:rsid w:val="0080168D"/>
    <w:rsid w:val="008019C7"/>
    <w:rsid w:val="00801FF0"/>
    <w:rsid w:val="00802BEF"/>
    <w:rsid w:val="00802EB2"/>
    <w:rsid w:val="0080359F"/>
    <w:rsid w:val="00804E7A"/>
    <w:rsid w:val="008055C7"/>
    <w:rsid w:val="0080570A"/>
    <w:rsid w:val="008059AF"/>
    <w:rsid w:val="0080655B"/>
    <w:rsid w:val="0080672E"/>
    <w:rsid w:val="00810180"/>
    <w:rsid w:val="008109C5"/>
    <w:rsid w:val="00810DA9"/>
    <w:rsid w:val="008118E5"/>
    <w:rsid w:val="0081268B"/>
    <w:rsid w:val="00813053"/>
    <w:rsid w:val="0081411A"/>
    <w:rsid w:val="008141F2"/>
    <w:rsid w:val="00814286"/>
    <w:rsid w:val="00815596"/>
    <w:rsid w:val="00815818"/>
    <w:rsid w:val="0082049C"/>
    <w:rsid w:val="00820856"/>
    <w:rsid w:val="008208F6"/>
    <w:rsid w:val="00820A4A"/>
    <w:rsid w:val="00821745"/>
    <w:rsid w:val="008221BA"/>
    <w:rsid w:val="008228A4"/>
    <w:rsid w:val="00823884"/>
    <w:rsid w:val="0082436D"/>
    <w:rsid w:val="0082492D"/>
    <w:rsid w:val="00824DA9"/>
    <w:rsid w:val="008260B0"/>
    <w:rsid w:val="00830F9D"/>
    <w:rsid w:val="0083283A"/>
    <w:rsid w:val="00832AAF"/>
    <w:rsid w:val="00833C4B"/>
    <w:rsid w:val="0083500B"/>
    <w:rsid w:val="00835C35"/>
    <w:rsid w:val="00836127"/>
    <w:rsid w:val="00836176"/>
    <w:rsid w:val="00836AE5"/>
    <w:rsid w:val="0083762E"/>
    <w:rsid w:val="0083795D"/>
    <w:rsid w:val="00837999"/>
    <w:rsid w:val="0084037B"/>
    <w:rsid w:val="008404B2"/>
    <w:rsid w:val="008405AD"/>
    <w:rsid w:val="008421D2"/>
    <w:rsid w:val="00842AE4"/>
    <w:rsid w:val="0084335B"/>
    <w:rsid w:val="00844416"/>
    <w:rsid w:val="008451D2"/>
    <w:rsid w:val="0084552F"/>
    <w:rsid w:val="00845EAB"/>
    <w:rsid w:val="00847784"/>
    <w:rsid w:val="00847EBE"/>
    <w:rsid w:val="00851DE7"/>
    <w:rsid w:val="0085313C"/>
    <w:rsid w:val="00853781"/>
    <w:rsid w:val="00853CE6"/>
    <w:rsid w:val="00854653"/>
    <w:rsid w:val="00854F19"/>
    <w:rsid w:val="008561D5"/>
    <w:rsid w:val="008561DC"/>
    <w:rsid w:val="00856C4E"/>
    <w:rsid w:val="00856CB0"/>
    <w:rsid w:val="00857016"/>
    <w:rsid w:val="00857F96"/>
    <w:rsid w:val="00857FB6"/>
    <w:rsid w:val="008607ED"/>
    <w:rsid w:val="008608DB"/>
    <w:rsid w:val="00860C0D"/>
    <w:rsid w:val="0086105A"/>
    <w:rsid w:val="008619FF"/>
    <w:rsid w:val="00861C12"/>
    <w:rsid w:val="008624C3"/>
    <w:rsid w:val="0086456C"/>
    <w:rsid w:val="0086481F"/>
    <w:rsid w:val="008649B7"/>
    <w:rsid w:val="00865881"/>
    <w:rsid w:val="0086611A"/>
    <w:rsid w:val="00866797"/>
    <w:rsid w:val="00866ACC"/>
    <w:rsid w:val="00866EF0"/>
    <w:rsid w:val="00866F78"/>
    <w:rsid w:val="00867677"/>
    <w:rsid w:val="008678EA"/>
    <w:rsid w:val="00867B9D"/>
    <w:rsid w:val="00867BAF"/>
    <w:rsid w:val="008705A9"/>
    <w:rsid w:val="008723AA"/>
    <w:rsid w:val="00872AC5"/>
    <w:rsid w:val="00873752"/>
    <w:rsid w:val="00873CB9"/>
    <w:rsid w:val="00873E39"/>
    <w:rsid w:val="00874392"/>
    <w:rsid w:val="008744D8"/>
    <w:rsid w:val="008754B8"/>
    <w:rsid w:val="00877547"/>
    <w:rsid w:val="0087789E"/>
    <w:rsid w:val="00877F24"/>
    <w:rsid w:val="00880FFA"/>
    <w:rsid w:val="0088116B"/>
    <w:rsid w:val="008814D4"/>
    <w:rsid w:val="00881A34"/>
    <w:rsid w:val="00881EFC"/>
    <w:rsid w:val="00882791"/>
    <w:rsid w:val="00882EC2"/>
    <w:rsid w:val="00883617"/>
    <w:rsid w:val="00883855"/>
    <w:rsid w:val="008846CA"/>
    <w:rsid w:val="00886812"/>
    <w:rsid w:val="00886B32"/>
    <w:rsid w:val="00886CEE"/>
    <w:rsid w:val="008876DD"/>
    <w:rsid w:val="00887EB0"/>
    <w:rsid w:val="008900AD"/>
    <w:rsid w:val="008903B3"/>
    <w:rsid w:val="0089087B"/>
    <w:rsid w:val="00890A5F"/>
    <w:rsid w:val="00891275"/>
    <w:rsid w:val="0089184B"/>
    <w:rsid w:val="0089235F"/>
    <w:rsid w:val="00892D56"/>
    <w:rsid w:val="00893F41"/>
    <w:rsid w:val="0089416A"/>
    <w:rsid w:val="00894415"/>
    <w:rsid w:val="00894D2A"/>
    <w:rsid w:val="00895C61"/>
    <w:rsid w:val="00895FDD"/>
    <w:rsid w:val="00896F61"/>
    <w:rsid w:val="008A1F22"/>
    <w:rsid w:val="008A2340"/>
    <w:rsid w:val="008A2639"/>
    <w:rsid w:val="008A2655"/>
    <w:rsid w:val="008A27C9"/>
    <w:rsid w:val="008A2B10"/>
    <w:rsid w:val="008A32CA"/>
    <w:rsid w:val="008A3576"/>
    <w:rsid w:val="008A385C"/>
    <w:rsid w:val="008A43E0"/>
    <w:rsid w:val="008A6C72"/>
    <w:rsid w:val="008A6EFF"/>
    <w:rsid w:val="008A7EA9"/>
    <w:rsid w:val="008B003F"/>
    <w:rsid w:val="008B0D9B"/>
    <w:rsid w:val="008B193E"/>
    <w:rsid w:val="008B26E1"/>
    <w:rsid w:val="008B32C2"/>
    <w:rsid w:val="008B3FAF"/>
    <w:rsid w:val="008B46A0"/>
    <w:rsid w:val="008B47DC"/>
    <w:rsid w:val="008B4BAC"/>
    <w:rsid w:val="008B4C6A"/>
    <w:rsid w:val="008B6A31"/>
    <w:rsid w:val="008B6BEC"/>
    <w:rsid w:val="008B7F3F"/>
    <w:rsid w:val="008C007D"/>
    <w:rsid w:val="008C067D"/>
    <w:rsid w:val="008C075D"/>
    <w:rsid w:val="008C0B5A"/>
    <w:rsid w:val="008C5974"/>
    <w:rsid w:val="008C5B4C"/>
    <w:rsid w:val="008C622D"/>
    <w:rsid w:val="008C6866"/>
    <w:rsid w:val="008C691A"/>
    <w:rsid w:val="008C6B2A"/>
    <w:rsid w:val="008D022D"/>
    <w:rsid w:val="008D0AC0"/>
    <w:rsid w:val="008D0F3F"/>
    <w:rsid w:val="008D2BB5"/>
    <w:rsid w:val="008D4C5B"/>
    <w:rsid w:val="008D531A"/>
    <w:rsid w:val="008D5605"/>
    <w:rsid w:val="008D5897"/>
    <w:rsid w:val="008D58EC"/>
    <w:rsid w:val="008D60F7"/>
    <w:rsid w:val="008D6583"/>
    <w:rsid w:val="008D6B17"/>
    <w:rsid w:val="008D6C0F"/>
    <w:rsid w:val="008D6E02"/>
    <w:rsid w:val="008E1B30"/>
    <w:rsid w:val="008E1B65"/>
    <w:rsid w:val="008E443D"/>
    <w:rsid w:val="008E469A"/>
    <w:rsid w:val="008E4DB2"/>
    <w:rsid w:val="008E52C9"/>
    <w:rsid w:val="008E5B3D"/>
    <w:rsid w:val="008F00BF"/>
    <w:rsid w:val="008F0842"/>
    <w:rsid w:val="008F0C79"/>
    <w:rsid w:val="008F345D"/>
    <w:rsid w:val="008F3E1A"/>
    <w:rsid w:val="008F5830"/>
    <w:rsid w:val="008F5B09"/>
    <w:rsid w:val="008F5C63"/>
    <w:rsid w:val="008F5FD4"/>
    <w:rsid w:val="008F61E0"/>
    <w:rsid w:val="008F6A24"/>
    <w:rsid w:val="008F7126"/>
    <w:rsid w:val="008F7287"/>
    <w:rsid w:val="008F7876"/>
    <w:rsid w:val="00900B1E"/>
    <w:rsid w:val="00901D32"/>
    <w:rsid w:val="00901E73"/>
    <w:rsid w:val="00902FEA"/>
    <w:rsid w:val="009033E7"/>
    <w:rsid w:val="009035E5"/>
    <w:rsid w:val="00903E40"/>
    <w:rsid w:val="00903F8B"/>
    <w:rsid w:val="00904028"/>
    <w:rsid w:val="00905BDA"/>
    <w:rsid w:val="009060A5"/>
    <w:rsid w:val="00906131"/>
    <w:rsid w:val="00907499"/>
    <w:rsid w:val="009105B6"/>
    <w:rsid w:val="00910683"/>
    <w:rsid w:val="009107D8"/>
    <w:rsid w:val="00910997"/>
    <w:rsid w:val="009109B9"/>
    <w:rsid w:val="00910C86"/>
    <w:rsid w:val="00911E51"/>
    <w:rsid w:val="009121B6"/>
    <w:rsid w:val="00912D9E"/>
    <w:rsid w:val="009137FE"/>
    <w:rsid w:val="0091393A"/>
    <w:rsid w:val="00915404"/>
    <w:rsid w:val="00917872"/>
    <w:rsid w:val="00920E04"/>
    <w:rsid w:val="00921C02"/>
    <w:rsid w:val="009224E2"/>
    <w:rsid w:val="009227A4"/>
    <w:rsid w:val="00922E9B"/>
    <w:rsid w:val="00924856"/>
    <w:rsid w:val="00924B22"/>
    <w:rsid w:val="00926518"/>
    <w:rsid w:val="009269B7"/>
    <w:rsid w:val="00930774"/>
    <w:rsid w:val="0093136C"/>
    <w:rsid w:val="00932470"/>
    <w:rsid w:val="0093248C"/>
    <w:rsid w:val="00933BD7"/>
    <w:rsid w:val="00933D24"/>
    <w:rsid w:val="00933FE6"/>
    <w:rsid w:val="00935CF6"/>
    <w:rsid w:val="00935E08"/>
    <w:rsid w:val="00936215"/>
    <w:rsid w:val="009363E3"/>
    <w:rsid w:val="009366B1"/>
    <w:rsid w:val="00936A8F"/>
    <w:rsid w:val="009372CA"/>
    <w:rsid w:val="00940966"/>
    <w:rsid w:val="00940FEB"/>
    <w:rsid w:val="00942023"/>
    <w:rsid w:val="009423AD"/>
    <w:rsid w:val="00942B8F"/>
    <w:rsid w:val="00943368"/>
    <w:rsid w:val="00943B52"/>
    <w:rsid w:val="0094409C"/>
    <w:rsid w:val="009448F4"/>
    <w:rsid w:val="0094556C"/>
    <w:rsid w:val="00945A74"/>
    <w:rsid w:val="00946677"/>
    <w:rsid w:val="009467F5"/>
    <w:rsid w:val="0094691C"/>
    <w:rsid w:val="00950820"/>
    <w:rsid w:val="0095092A"/>
    <w:rsid w:val="00952795"/>
    <w:rsid w:val="00952B40"/>
    <w:rsid w:val="00953207"/>
    <w:rsid w:val="0095359C"/>
    <w:rsid w:val="00954056"/>
    <w:rsid w:val="00954813"/>
    <w:rsid w:val="00956244"/>
    <w:rsid w:val="00957018"/>
    <w:rsid w:val="0095711F"/>
    <w:rsid w:val="00957BEC"/>
    <w:rsid w:val="00963807"/>
    <w:rsid w:val="009643F0"/>
    <w:rsid w:val="00965EA1"/>
    <w:rsid w:val="00965F9D"/>
    <w:rsid w:val="00966BE1"/>
    <w:rsid w:val="00966F16"/>
    <w:rsid w:val="00967C1F"/>
    <w:rsid w:val="00970EFF"/>
    <w:rsid w:val="00970F5B"/>
    <w:rsid w:val="00971218"/>
    <w:rsid w:val="009718A1"/>
    <w:rsid w:val="00972086"/>
    <w:rsid w:val="009721C5"/>
    <w:rsid w:val="009727B8"/>
    <w:rsid w:val="00972BE8"/>
    <w:rsid w:val="00972DC2"/>
    <w:rsid w:val="00973512"/>
    <w:rsid w:val="0097412F"/>
    <w:rsid w:val="009743E1"/>
    <w:rsid w:val="0097452F"/>
    <w:rsid w:val="00974625"/>
    <w:rsid w:val="0097479C"/>
    <w:rsid w:val="00975017"/>
    <w:rsid w:val="009756DF"/>
    <w:rsid w:val="009760D0"/>
    <w:rsid w:val="00976D88"/>
    <w:rsid w:val="00981473"/>
    <w:rsid w:val="00981BF8"/>
    <w:rsid w:val="00981E41"/>
    <w:rsid w:val="00983CCC"/>
    <w:rsid w:val="00983EFA"/>
    <w:rsid w:val="00984002"/>
    <w:rsid w:val="00984006"/>
    <w:rsid w:val="00984364"/>
    <w:rsid w:val="00984E7E"/>
    <w:rsid w:val="00984FB0"/>
    <w:rsid w:val="009856A7"/>
    <w:rsid w:val="00985DED"/>
    <w:rsid w:val="0099064C"/>
    <w:rsid w:val="0099179E"/>
    <w:rsid w:val="0099185A"/>
    <w:rsid w:val="009921D4"/>
    <w:rsid w:val="00993648"/>
    <w:rsid w:val="0099393C"/>
    <w:rsid w:val="009944B0"/>
    <w:rsid w:val="00994B5B"/>
    <w:rsid w:val="00994B9E"/>
    <w:rsid w:val="00994FF0"/>
    <w:rsid w:val="0099552D"/>
    <w:rsid w:val="0099585F"/>
    <w:rsid w:val="00995C4E"/>
    <w:rsid w:val="00996599"/>
    <w:rsid w:val="00996693"/>
    <w:rsid w:val="00997547"/>
    <w:rsid w:val="009976B4"/>
    <w:rsid w:val="009A03ED"/>
    <w:rsid w:val="009A0EE1"/>
    <w:rsid w:val="009A1638"/>
    <w:rsid w:val="009A5598"/>
    <w:rsid w:val="009A5E89"/>
    <w:rsid w:val="009A63A0"/>
    <w:rsid w:val="009A6A26"/>
    <w:rsid w:val="009A6C54"/>
    <w:rsid w:val="009A6EF5"/>
    <w:rsid w:val="009A76C9"/>
    <w:rsid w:val="009B0D7B"/>
    <w:rsid w:val="009B1012"/>
    <w:rsid w:val="009B16B9"/>
    <w:rsid w:val="009B33C0"/>
    <w:rsid w:val="009B44BA"/>
    <w:rsid w:val="009B4B23"/>
    <w:rsid w:val="009B5D79"/>
    <w:rsid w:val="009B62E8"/>
    <w:rsid w:val="009B7661"/>
    <w:rsid w:val="009B77C7"/>
    <w:rsid w:val="009C015C"/>
    <w:rsid w:val="009C18A6"/>
    <w:rsid w:val="009C34C4"/>
    <w:rsid w:val="009C3CC4"/>
    <w:rsid w:val="009C4DCE"/>
    <w:rsid w:val="009C56A7"/>
    <w:rsid w:val="009C6A41"/>
    <w:rsid w:val="009C6E03"/>
    <w:rsid w:val="009C7405"/>
    <w:rsid w:val="009C7DAE"/>
    <w:rsid w:val="009D1B4F"/>
    <w:rsid w:val="009D233D"/>
    <w:rsid w:val="009D25C6"/>
    <w:rsid w:val="009D25D1"/>
    <w:rsid w:val="009D2E53"/>
    <w:rsid w:val="009D3C39"/>
    <w:rsid w:val="009D521C"/>
    <w:rsid w:val="009D5294"/>
    <w:rsid w:val="009D5707"/>
    <w:rsid w:val="009D6732"/>
    <w:rsid w:val="009D67D4"/>
    <w:rsid w:val="009D7471"/>
    <w:rsid w:val="009E000B"/>
    <w:rsid w:val="009E0DDA"/>
    <w:rsid w:val="009E1156"/>
    <w:rsid w:val="009E27F2"/>
    <w:rsid w:val="009E2C20"/>
    <w:rsid w:val="009E408A"/>
    <w:rsid w:val="009E4A23"/>
    <w:rsid w:val="009E5165"/>
    <w:rsid w:val="009E684A"/>
    <w:rsid w:val="009E6BAD"/>
    <w:rsid w:val="009E7319"/>
    <w:rsid w:val="009E76C7"/>
    <w:rsid w:val="009F0072"/>
    <w:rsid w:val="009F011D"/>
    <w:rsid w:val="009F0510"/>
    <w:rsid w:val="009F061F"/>
    <w:rsid w:val="009F0D04"/>
    <w:rsid w:val="009F297F"/>
    <w:rsid w:val="009F2DB0"/>
    <w:rsid w:val="009F4653"/>
    <w:rsid w:val="009F543D"/>
    <w:rsid w:val="009F563E"/>
    <w:rsid w:val="009F5C33"/>
    <w:rsid w:val="009F6CA3"/>
    <w:rsid w:val="00A007D5"/>
    <w:rsid w:val="00A012A0"/>
    <w:rsid w:val="00A01D10"/>
    <w:rsid w:val="00A02592"/>
    <w:rsid w:val="00A02A7D"/>
    <w:rsid w:val="00A03510"/>
    <w:rsid w:val="00A04619"/>
    <w:rsid w:val="00A058EE"/>
    <w:rsid w:val="00A068B8"/>
    <w:rsid w:val="00A06BA2"/>
    <w:rsid w:val="00A06D2F"/>
    <w:rsid w:val="00A06DC4"/>
    <w:rsid w:val="00A06F09"/>
    <w:rsid w:val="00A10900"/>
    <w:rsid w:val="00A10D34"/>
    <w:rsid w:val="00A110A6"/>
    <w:rsid w:val="00A1126F"/>
    <w:rsid w:val="00A11CFE"/>
    <w:rsid w:val="00A12840"/>
    <w:rsid w:val="00A137C2"/>
    <w:rsid w:val="00A13916"/>
    <w:rsid w:val="00A13F3C"/>
    <w:rsid w:val="00A146DF"/>
    <w:rsid w:val="00A150FA"/>
    <w:rsid w:val="00A154F0"/>
    <w:rsid w:val="00A165F2"/>
    <w:rsid w:val="00A1664B"/>
    <w:rsid w:val="00A168C0"/>
    <w:rsid w:val="00A21735"/>
    <w:rsid w:val="00A21A9D"/>
    <w:rsid w:val="00A226A9"/>
    <w:rsid w:val="00A230D6"/>
    <w:rsid w:val="00A238B6"/>
    <w:rsid w:val="00A2390C"/>
    <w:rsid w:val="00A2404E"/>
    <w:rsid w:val="00A24403"/>
    <w:rsid w:val="00A24FA8"/>
    <w:rsid w:val="00A251B8"/>
    <w:rsid w:val="00A25A1A"/>
    <w:rsid w:val="00A25D6F"/>
    <w:rsid w:val="00A265E7"/>
    <w:rsid w:val="00A27555"/>
    <w:rsid w:val="00A276BE"/>
    <w:rsid w:val="00A2785A"/>
    <w:rsid w:val="00A27ADA"/>
    <w:rsid w:val="00A27C8B"/>
    <w:rsid w:val="00A27E69"/>
    <w:rsid w:val="00A30C68"/>
    <w:rsid w:val="00A31D69"/>
    <w:rsid w:val="00A324EE"/>
    <w:rsid w:val="00A33AC8"/>
    <w:rsid w:val="00A33C97"/>
    <w:rsid w:val="00A33E95"/>
    <w:rsid w:val="00A35110"/>
    <w:rsid w:val="00A35787"/>
    <w:rsid w:val="00A35A06"/>
    <w:rsid w:val="00A363B1"/>
    <w:rsid w:val="00A36A8D"/>
    <w:rsid w:val="00A36C52"/>
    <w:rsid w:val="00A408FF"/>
    <w:rsid w:val="00A40DBD"/>
    <w:rsid w:val="00A40E39"/>
    <w:rsid w:val="00A40E7C"/>
    <w:rsid w:val="00A41B78"/>
    <w:rsid w:val="00A41D82"/>
    <w:rsid w:val="00A42194"/>
    <w:rsid w:val="00A42540"/>
    <w:rsid w:val="00A42E76"/>
    <w:rsid w:val="00A43260"/>
    <w:rsid w:val="00A4386F"/>
    <w:rsid w:val="00A440A8"/>
    <w:rsid w:val="00A450A0"/>
    <w:rsid w:val="00A45641"/>
    <w:rsid w:val="00A45914"/>
    <w:rsid w:val="00A462A3"/>
    <w:rsid w:val="00A46F58"/>
    <w:rsid w:val="00A5043D"/>
    <w:rsid w:val="00A51379"/>
    <w:rsid w:val="00A539D7"/>
    <w:rsid w:val="00A53ABF"/>
    <w:rsid w:val="00A53AC5"/>
    <w:rsid w:val="00A544C8"/>
    <w:rsid w:val="00A54682"/>
    <w:rsid w:val="00A553CA"/>
    <w:rsid w:val="00A55495"/>
    <w:rsid w:val="00A56360"/>
    <w:rsid w:val="00A57059"/>
    <w:rsid w:val="00A61342"/>
    <w:rsid w:val="00A624A4"/>
    <w:rsid w:val="00A63906"/>
    <w:rsid w:val="00A63D35"/>
    <w:rsid w:val="00A64E9E"/>
    <w:rsid w:val="00A65F7B"/>
    <w:rsid w:val="00A66C1A"/>
    <w:rsid w:val="00A66E22"/>
    <w:rsid w:val="00A67978"/>
    <w:rsid w:val="00A70500"/>
    <w:rsid w:val="00A71397"/>
    <w:rsid w:val="00A72D66"/>
    <w:rsid w:val="00A734DC"/>
    <w:rsid w:val="00A738D3"/>
    <w:rsid w:val="00A7394B"/>
    <w:rsid w:val="00A73B4A"/>
    <w:rsid w:val="00A74754"/>
    <w:rsid w:val="00A7537E"/>
    <w:rsid w:val="00A756EA"/>
    <w:rsid w:val="00A75E45"/>
    <w:rsid w:val="00A804CE"/>
    <w:rsid w:val="00A81EB0"/>
    <w:rsid w:val="00A821BC"/>
    <w:rsid w:val="00A8253D"/>
    <w:rsid w:val="00A83040"/>
    <w:rsid w:val="00A83075"/>
    <w:rsid w:val="00A832FD"/>
    <w:rsid w:val="00A8465B"/>
    <w:rsid w:val="00A8469E"/>
    <w:rsid w:val="00A85883"/>
    <w:rsid w:val="00A8631A"/>
    <w:rsid w:val="00A86E0F"/>
    <w:rsid w:val="00A87D39"/>
    <w:rsid w:val="00A91281"/>
    <w:rsid w:val="00A916C7"/>
    <w:rsid w:val="00A91E10"/>
    <w:rsid w:val="00A91EA9"/>
    <w:rsid w:val="00A91F1E"/>
    <w:rsid w:val="00A933D1"/>
    <w:rsid w:val="00A93453"/>
    <w:rsid w:val="00A93AC1"/>
    <w:rsid w:val="00A93D7D"/>
    <w:rsid w:val="00A93E40"/>
    <w:rsid w:val="00A93FCA"/>
    <w:rsid w:val="00A9478E"/>
    <w:rsid w:val="00A94F1E"/>
    <w:rsid w:val="00A96B53"/>
    <w:rsid w:val="00A96F38"/>
    <w:rsid w:val="00AA0848"/>
    <w:rsid w:val="00AA0C73"/>
    <w:rsid w:val="00AA1B5F"/>
    <w:rsid w:val="00AA2382"/>
    <w:rsid w:val="00AA2C03"/>
    <w:rsid w:val="00AA43FE"/>
    <w:rsid w:val="00AA4CAD"/>
    <w:rsid w:val="00AA4D09"/>
    <w:rsid w:val="00AA6350"/>
    <w:rsid w:val="00AA685A"/>
    <w:rsid w:val="00AA6C26"/>
    <w:rsid w:val="00AA6ECB"/>
    <w:rsid w:val="00AA75AF"/>
    <w:rsid w:val="00AB01B4"/>
    <w:rsid w:val="00AB14C7"/>
    <w:rsid w:val="00AB1F08"/>
    <w:rsid w:val="00AB1F4E"/>
    <w:rsid w:val="00AB2633"/>
    <w:rsid w:val="00AB2848"/>
    <w:rsid w:val="00AB36DD"/>
    <w:rsid w:val="00AB3D75"/>
    <w:rsid w:val="00AB425B"/>
    <w:rsid w:val="00AB4AAC"/>
    <w:rsid w:val="00AB4FF5"/>
    <w:rsid w:val="00AB5587"/>
    <w:rsid w:val="00AB5900"/>
    <w:rsid w:val="00AB5A65"/>
    <w:rsid w:val="00AB6135"/>
    <w:rsid w:val="00AB671D"/>
    <w:rsid w:val="00AB6DBE"/>
    <w:rsid w:val="00AB70AF"/>
    <w:rsid w:val="00AC05DF"/>
    <w:rsid w:val="00AC0AE0"/>
    <w:rsid w:val="00AC0DA7"/>
    <w:rsid w:val="00AC0FBA"/>
    <w:rsid w:val="00AC15E5"/>
    <w:rsid w:val="00AC15EF"/>
    <w:rsid w:val="00AC180A"/>
    <w:rsid w:val="00AC27BC"/>
    <w:rsid w:val="00AC2E25"/>
    <w:rsid w:val="00AC595F"/>
    <w:rsid w:val="00AC6916"/>
    <w:rsid w:val="00AC6A12"/>
    <w:rsid w:val="00AD0869"/>
    <w:rsid w:val="00AD0F63"/>
    <w:rsid w:val="00AD2460"/>
    <w:rsid w:val="00AD2AE0"/>
    <w:rsid w:val="00AD3137"/>
    <w:rsid w:val="00AD444A"/>
    <w:rsid w:val="00AD44F7"/>
    <w:rsid w:val="00AD4DBB"/>
    <w:rsid w:val="00AD5DA3"/>
    <w:rsid w:val="00AD636B"/>
    <w:rsid w:val="00AD6DA7"/>
    <w:rsid w:val="00AD76C2"/>
    <w:rsid w:val="00AD7E74"/>
    <w:rsid w:val="00AD7F52"/>
    <w:rsid w:val="00AE0493"/>
    <w:rsid w:val="00AE187B"/>
    <w:rsid w:val="00AE2972"/>
    <w:rsid w:val="00AE2B6A"/>
    <w:rsid w:val="00AE40F8"/>
    <w:rsid w:val="00AE481C"/>
    <w:rsid w:val="00AE4D0E"/>
    <w:rsid w:val="00AE52BA"/>
    <w:rsid w:val="00AE5524"/>
    <w:rsid w:val="00AE5568"/>
    <w:rsid w:val="00AE6490"/>
    <w:rsid w:val="00AE72A3"/>
    <w:rsid w:val="00AE7C11"/>
    <w:rsid w:val="00AE7EB7"/>
    <w:rsid w:val="00AF0159"/>
    <w:rsid w:val="00AF0204"/>
    <w:rsid w:val="00AF0DB5"/>
    <w:rsid w:val="00AF1432"/>
    <w:rsid w:val="00AF21CF"/>
    <w:rsid w:val="00AF25EB"/>
    <w:rsid w:val="00AF4215"/>
    <w:rsid w:val="00AF47B1"/>
    <w:rsid w:val="00AF4DD9"/>
    <w:rsid w:val="00AF4EC0"/>
    <w:rsid w:val="00AF544C"/>
    <w:rsid w:val="00AF5894"/>
    <w:rsid w:val="00AF5FCB"/>
    <w:rsid w:val="00AF60B1"/>
    <w:rsid w:val="00AF69B2"/>
    <w:rsid w:val="00AF6B01"/>
    <w:rsid w:val="00AF6E8D"/>
    <w:rsid w:val="00AF71CE"/>
    <w:rsid w:val="00B0043F"/>
    <w:rsid w:val="00B00EDB"/>
    <w:rsid w:val="00B0275B"/>
    <w:rsid w:val="00B031E4"/>
    <w:rsid w:val="00B03DC6"/>
    <w:rsid w:val="00B03ECF"/>
    <w:rsid w:val="00B041CA"/>
    <w:rsid w:val="00B049DB"/>
    <w:rsid w:val="00B06C17"/>
    <w:rsid w:val="00B06C22"/>
    <w:rsid w:val="00B06CC4"/>
    <w:rsid w:val="00B06E32"/>
    <w:rsid w:val="00B07337"/>
    <w:rsid w:val="00B07575"/>
    <w:rsid w:val="00B10C7C"/>
    <w:rsid w:val="00B10FC3"/>
    <w:rsid w:val="00B12002"/>
    <w:rsid w:val="00B132AC"/>
    <w:rsid w:val="00B139CA"/>
    <w:rsid w:val="00B149DE"/>
    <w:rsid w:val="00B14FB5"/>
    <w:rsid w:val="00B152A6"/>
    <w:rsid w:val="00B164FC"/>
    <w:rsid w:val="00B16977"/>
    <w:rsid w:val="00B16A2A"/>
    <w:rsid w:val="00B17212"/>
    <w:rsid w:val="00B17215"/>
    <w:rsid w:val="00B17374"/>
    <w:rsid w:val="00B17547"/>
    <w:rsid w:val="00B176CD"/>
    <w:rsid w:val="00B2045D"/>
    <w:rsid w:val="00B211E9"/>
    <w:rsid w:val="00B22032"/>
    <w:rsid w:val="00B22DA6"/>
    <w:rsid w:val="00B2332D"/>
    <w:rsid w:val="00B23435"/>
    <w:rsid w:val="00B25043"/>
    <w:rsid w:val="00B25057"/>
    <w:rsid w:val="00B25096"/>
    <w:rsid w:val="00B2520D"/>
    <w:rsid w:val="00B25259"/>
    <w:rsid w:val="00B25FF6"/>
    <w:rsid w:val="00B27068"/>
    <w:rsid w:val="00B2774E"/>
    <w:rsid w:val="00B3090A"/>
    <w:rsid w:val="00B30BDF"/>
    <w:rsid w:val="00B31A95"/>
    <w:rsid w:val="00B31B6D"/>
    <w:rsid w:val="00B32506"/>
    <w:rsid w:val="00B33806"/>
    <w:rsid w:val="00B3448C"/>
    <w:rsid w:val="00B350BA"/>
    <w:rsid w:val="00B35F01"/>
    <w:rsid w:val="00B365F3"/>
    <w:rsid w:val="00B3676E"/>
    <w:rsid w:val="00B36BC0"/>
    <w:rsid w:val="00B36F23"/>
    <w:rsid w:val="00B370E0"/>
    <w:rsid w:val="00B376FE"/>
    <w:rsid w:val="00B40806"/>
    <w:rsid w:val="00B40AF8"/>
    <w:rsid w:val="00B40B34"/>
    <w:rsid w:val="00B40DA9"/>
    <w:rsid w:val="00B411EC"/>
    <w:rsid w:val="00B41B9F"/>
    <w:rsid w:val="00B41C5A"/>
    <w:rsid w:val="00B428A6"/>
    <w:rsid w:val="00B42AB1"/>
    <w:rsid w:val="00B42CF6"/>
    <w:rsid w:val="00B43CDD"/>
    <w:rsid w:val="00B43D38"/>
    <w:rsid w:val="00B44059"/>
    <w:rsid w:val="00B44727"/>
    <w:rsid w:val="00B447E7"/>
    <w:rsid w:val="00B447FD"/>
    <w:rsid w:val="00B4534C"/>
    <w:rsid w:val="00B454D8"/>
    <w:rsid w:val="00B45DD6"/>
    <w:rsid w:val="00B4627F"/>
    <w:rsid w:val="00B471EE"/>
    <w:rsid w:val="00B47324"/>
    <w:rsid w:val="00B473A6"/>
    <w:rsid w:val="00B47666"/>
    <w:rsid w:val="00B50E38"/>
    <w:rsid w:val="00B517F2"/>
    <w:rsid w:val="00B52FAC"/>
    <w:rsid w:val="00B53730"/>
    <w:rsid w:val="00B5381D"/>
    <w:rsid w:val="00B53D73"/>
    <w:rsid w:val="00B54CD3"/>
    <w:rsid w:val="00B563DD"/>
    <w:rsid w:val="00B574B0"/>
    <w:rsid w:val="00B6035E"/>
    <w:rsid w:val="00B60449"/>
    <w:rsid w:val="00B60B0B"/>
    <w:rsid w:val="00B61D84"/>
    <w:rsid w:val="00B625F0"/>
    <w:rsid w:val="00B62A20"/>
    <w:rsid w:val="00B62FF0"/>
    <w:rsid w:val="00B63793"/>
    <w:rsid w:val="00B63F4D"/>
    <w:rsid w:val="00B64714"/>
    <w:rsid w:val="00B648A3"/>
    <w:rsid w:val="00B64CF3"/>
    <w:rsid w:val="00B64F64"/>
    <w:rsid w:val="00B65D24"/>
    <w:rsid w:val="00B65E57"/>
    <w:rsid w:val="00B66A8B"/>
    <w:rsid w:val="00B6710D"/>
    <w:rsid w:val="00B67771"/>
    <w:rsid w:val="00B67976"/>
    <w:rsid w:val="00B71340"/>
    <w:rsid w:val="00B72F31"/>
    <w:rsid w:val="00B734B4"/>
    <w:rsid w:val="00B739AE"/>
    <w:rsid w:val="00B73FDF"/>
    <w:rsid w:val="00B74020"/>
    <w:rsid w:val="00B750EE"/>
    <w:rsid w:val="00B750F5"/>
    <w:rsid w:val="00B753AB"/>
    <w:rsid w:val="00B75B49"/>
    <w:rsid w:val="00B8044B"/>
    <w:rsid w:val="00B80622"/>
    <w:rsid w:val="00B81281"/>
    <w:rsid w:val="00B825DE"/>
    <w:rsid w:val="00B82E59"/>
    <w:rsid w:val="00B83AA0"/>
    <w:rsid w:val="00B84450"/>
    <w:rsid w:val="00B84F3B"/>
    <w:rsid w:val="00B8527F"/>
    <w:rsid w:val="00B85AA6"/>
    <w:rsid w:val="00B85EB0"/>
    <w:rsid w:val="00B86860"/>
    <w:rsid w:val="00B86C0B"/>
    <w:rsid w:val="00B877CB"/>
    <w:rsid w:val="00B929B5"/>
    <w:rsid w:val="00B94144"/>
    <w:rsid w:val="00B9417C"/>
    <w:rsid w:val="00B941F4"/>
    <w:rsid w:val="00B95674"/>
    <w:rsid w:val="00B95783"/>
    <w:rsid w:val="00B96180"/>
    <w:rsid w:val="00B964A2"/>
    <w:rsid w:val="00B97E32"/>
    <w:rsid w:val="00BA0371"/>
    <w:rsid w:val="00BA0D76"/>
    <w:rsid w:val="00BA11DA"/>
    <w:rsid w:val="00BA161C"/>
    <w:rsid w:val="00BA219C"/>
    <w:rsid w:val="00BA23B0"/>
    <w:rsid w:val="00BA2B73"/>
    <w:rsid w:val="00BA2E5A"/>
    <w:rsid w:val="00BA2F5E"/>
    <w:rsid w:val="00BA3719"/>
    <w:rsid w:val="00BA3BB8"/>
    <w:rsid w:val="00BA3DE1"/>
    <w:rsid w:val="00BA4997"/>
    <w:rsid w:val="00BA4AFA"/>
    <w:rsid w:val="00BA55EE"/>
    <w:rsid w:val="00BA5D55"/>
    <w:rsid w:val="00BA6239"/>
    <w:rsid w:val="00BA6970"/>
    <w:rsid w:val="00BA6CD3"/>
    <w:rsid w:val="00BA7766"/>
    <w:rsid w:val="00BA77E3"/>
    <w:rsid w:val="00BA7EE7"/>
    <w:rsid w:val="00BB1A4D"/>
    <w:rsid w:val="00BB226C"/>
    <w:rsid w:val="00BB2C18"/>
    <w:rsid w:val="00BB3084"/>
    <w:rsid w:val="00BB3434"/>
    <w:rsid w:val="00BB3890"/>
    <w:rsid w:val="00BB3EA7"/>
    <w:rsid w:val="00BB47D9"/>
    <w:rsid w:val="00BB4DA5"/>
    <w:rsid w:val="00BB62C1"/>
    <w:rsid w:val="00BC1C19"/>
    <w:rsid w:val="00BC24E9"/>
    <w:rsid w:val="00BC2C29"/>
    <w:rsid w:val="00BC3A60"/>
    <w:rsid w:val="00BC3C47"/>
    <w:rsid w:val="00BC4544"/>
    <w:rsid w:val="00BC511C"/>
    <w:rsid w:val="00BC54A0"/>
    <w:rsid w:val="00BC6700"/>
    <w:rsid w:val="00BC6DBB"/>
    <w:rsid w:val="00BC6F5D"/>
    <w:rsid w:val="00BC7263"/>
    <w:rsid w:val="00BC755D"/>
    <w:rsid w:val="00BD01A2"/>
    <w:rsid w:val="00BD02EE"/>
    <w:rsid w:val="00BD0BB4"/>
    <w:rsid w:val="00BD0F8A"/>
    <w:rsid w:val="00BD0FB0"/>
    <w:rsid w:val="00BD1002"/>
    <w:rsid w:val="00BD2911"/>
    <w:rsid w:val="00BD375E"/>
    <w:rsid w:val="00BD3C80"/>
    <w:rsid w:val="00BD40F4"/>
    <w:rsid w:val="00BD52C2"/>
    <w:rsid w:val="00BD5AC6"/>
    <w:rsid w:val="00BD7816"/>
    <w:rsid w:val="00BE037A"/>
    <w:rsid w:val="00BE0D89"/>
    <w:rsid w:val="00BE16A1"/>
    <w:rsid w:val="00BE18E9"/>
    <w:rsid w:val="00BE1D7E"/>
    <w:rsid w:val="00BE23F2"/>
    <w:rsid w:val="00BE31B9"/>
    <w:rsid w:val="00BE377D"/>
    <w:rsid w:val="00BE41CF"/>
    <w:rsid w:val="00BE56B0"/>
    <w:rsid w:val="00BE64D5"/>
    <w:rsid w:val="00BE67E3"/>
    <w:rsid w:val="00BE689B"/>
    <w:rsid w:val="00BE6961"/>
    <w:rsid w:val="00BE6B42"/>
    <w:rsid w:val="00BE7E71"/>
    <w:rsid w:val="00BE7FD2"/>
    <w:rsid w:val="00BF01A3"/>
    <w:rsid w:val="00BF140D"/>
    <w:rsid w:val="00BF2097"/>
    <w:rsid w:val="00BF27FB"/>
    <w:rsid w:val="00BF35FD"/>
    <w:rsid w:val="00BF4812"/>
    <w:rsid w:val="00BF504F"/>
    <w:rsid w:val="00BF5E1B"/>
    <w:rsid w:val="00BF74D8"/>
    <w:rsid w:val="00BF74E5"/>
    <w:rsid w:val="00BF7F9C"/>
    <w:rsid w:val="00C00396"/>
    <w:rsid w:val="00C003A5"/>
    <w:rsid w:val="00C01101"/>
    <w:rsid w:val="00C01122"/>
    <w:rsid w:val="00C0131E"/>
    <w:rsid w:val="00C01380"/>
    <w:rsid w:val="00C02AAC"/>
    <w:rsid w:val="00C02C14"/>
    <w:rsid w:val="00C056B0"/>
    <w:rsid w:val="00C05C78"/>
    <w:rsid w:val="00C06477"/>
    <w:rsid w:val="00C065EA"/>
    <w:rsid w:val="00C07234"/>
    <w:rsid w:val="00C101C6"/>
    <w:rsid w:val="00C1039C"/>
    <w:rsid w:val="00C11A0F"/>
    <w:rsid w:val="00C11D93"/>
    <w:rsid w:val="00C12F30"/>
    <w:rsid w:val="00C147C8"/>
    <w:rsid w:val="00C15973"/>
    <w:rsid w:val="00C16784"/>
    <w:rsid w:val="00C177EE"/>
    <w:rsid w:val="00C20D3E"/>
    <w:rsid w:val="00C20F6D"/>
    <w:rsid w:val="00C21BCF"/>
    <w:rsid w:val="00C21EA5"/>
    <w:rsid w:val="00C22187"/>
    <w:rsid w:val="00C23CDB"/>
    <w:rsid w:val="00C24EAA"/>
    <w:rsid w:val="00C24ECB"/>
    <w:rsid w:val="00C262A2"/>
    <w:rsid w:val="00C26614"/>
    <w:rsid w:val="00C26B54"/>
    <w:rsid w:val="00C27053"/>
    <w:rsid w:val="00C27495"/>
    <w:rsid w:val="00C27A7C"/>
    <w:rsid w:val="00C27E69"/>
    <w:rsid w:val="00C27EB9"/>
    <w:rsid w:val="00C30A2F"/>
    <w:rsid w:val="00C321E5"/>
    <w:rsid w:val="00C325BB"/>
    <w:rsid w:val="00C32B82"/>
    <w:rsid w:val="00C339F1"/>
    <w:rsid w:val="00C33A1E"/>
    <w:rsid w:val="00C36A53"/>
    <w:rsid w:val="00C376E3"/>
    <w:rsid w:val="00C37B21"/>
    <w:rsid w:val="00C407F7"/>
    <w:rsid w:val="00C41722"/>
    <w:rsid w:val="00C41784"/>
    <w:rsid w:val="00C4185B"/>
    <w:rsid w:val="00C41F56"/>
    <w:rsid w:val="00C422A5"/>
    <w:rsid w:val="00C43A32"/>
    <w:rsid w:val="00C4411B"/>
    <w:rsid w:val="00C45887"/>
    <w:rsid w:val="00C45FDF"/>
    <w:rsid w:val="00C4602B"/>
    <w:rsid w:val="00C461E7"/>
    <w:rsid w:val="00C46D7F"/>
    <w:rsid w:val="00C46DE2"/>
    <w:rsid w:val="00C471A1"/>
    <w:rsid w:val="00C50089"/>
    <w:rsid w:val="00C51008"/>
    <w:rsid w:val="00C5106D"/>
    <w:rsid w:val="00C510F3"/>
    <w:rsid w:val="00C51EDA"/>
    <w:rsid w:val="00C52440"/>
    <w:rsid w:val="00C52522"/>
    <w:rsid w:val="00C53995"/>
    <w:rsid w:val="00C549EF"/>
    <w:rsid w:val="00C55990"/>
    <w:rsid w:val="00C6057F"/>
    <w:rsid w:val="00C61DB9"/>
    <w:rsid w:val="00C62BD6"/>
    <w:rsid w:val="00C63A75"/>
    <w:rsid w:val="00C640FE"/>
    <w:rsid w:val="00C645A5"/>
    <w:rsid w:val="00C65431"/>
    <w:rsid w:val="00C6554F"/>
    <w:rsid w:val="00C6712D"/>
    <w:rsid w:val="00C672BE"/>
    <w:rsid w:val="00C67460"/>
    <w:rsid w:val="00C7025C"/>
    <w:rsid w:val="00C7098C"/>
    <w:rsid w:val="00C70DE0"/>
    <w:rsid w:val="00C7266E"/>
    <w:rsid w:val="00C7381F"/>
    <w:rsid w:val="00C73E39"/>
    <w:rsid w:val="00C748C5"/>
    <w:rsid w:val="00C74923"/>
    <w:rsid w:val="00C74C69"/>
    <w:rsid w:val="00C75552"/>
    <w:rsid w:val="00C7609A"/>
    <w:rsid w:val="00C76260"/>
    <w:rsid w:val="00C76267"/>
    <w:rsid w:val="00C76404"/>
    <w:rsid w:val="00C776E1"/>
    <w:rsid w:val="00C778FF"/>
    <w:rsid w:val="00C8015E"/>
    <w:rsid w:val="00C815A6"/>
    <w:rsid w:val="00C817DA"/>
    <w:rsid w:val="00C82C82"/>
    <w:rsid w:val="00C83645"/>
    <w:rsid w:val="00C84CE5"/>
    <w:rsid w:val="00C87597"/>
    <w:rsid w:val="00C9050B"/>
    <w:rsid w:val="00C90D68"/>
    <w:rsid w:val="00C916BE"/>
    <w:rsid w:val="00C91928"/>
    <w:rsid w:val="00C91D1B"/>
    <w:rsid w:val="00C92427"/>
    <w:rsid w:val="00C934B2"/>
    <w:rsid w:val="00C93619"/>
    <w:rsid w:val="00C938D4"/>
    <w:rsid w:val="00C940ED"/>
    <w:rsid w:val="00C94E0B"/>
    <w:rsid w:val="00C959C8"/>
    <w:rsid w:val="00CA01FF"/>
    <w:rsid w:val="00CA0B0E"/>
    <w:rsid w:val="00CA1038"/>
    <w:rsid w:val="00CA1217"/>
    <w:rsid w:val="00CA5BD5"/>
    <w:rsid w:val="00CA5BE5"/>
    <w:rsid w:val="00CA6260"/>
    <w:rsid w:val="00CA63F4"/>
    <w:rsid w:val="00CA7D1E"/>
    <w:rsid w:val="00CA7D67"/>
    <w:rsid w:val="00CB0482"/>
    <w:rsid w:val="00CB0E5A"/>
    <w:rsid w:val="00CB2165"/>
    <w:rsid w:val="00CB2854"/>
    <w:rsid w:val="00CB37F3"/>
    <w:rsid w:val="00CB457E"/>
    <w:rsid w:val="00CB4C07"/>
    <w:rsid w:val="00CB5DBA"/>
    <w:rsid w:val="00CB5E5E"/>
    <w:rsid w:val="00CB61C6"/>
    <w:rsid w:val="00CB69BF"/>
    <w:rsid w:val="00CB6B22"/>
    <w:rsid w:val="00CB704C"/>
    <w:rsid w:val="00CB7E8D"/>
    <w:rsid w:val="00CC10E9"/>
    <w:rsid w:val="00CC1D31"/>
    <w:rsid w:val="00CC34C9"/>
    <w:rsid w:val="00CC3B79"/>
    <w:rsid w:val="00CC6044"/>
    <w:rsid w:val="00CC617F"/>
    <w:rsid w:val="00CC642D"/>
    <w:rsid w:val="00CC687A"/>
    <w:rsid w:val="00CC69C2"/>
    <w:rsid w:val="00CD008F"/>
    <w:rsid w:val="00CD0500"/>
    <w:rsid w:val="00CD19AF"/>
    <w:rsid w:val="00CD3E96"/>
    <w:rsid w:val="00CD471E"/>
    <w:rsid w:val="00CD64DF"/>
    <w:rsid w:val="00CD6583"/>
    <w:rsid w:val="00CD6621"/>
    <w:rsid w:val="00CE0270"/>
    <w:rsid w:val="00CE04F7"/>
    <w:rsid w:val="00CE10BF"/>
    <w:rsid w:val="00CE23BE"/>
    <w:rsid w:val="00CE47D9"/>
    <w:rsid w:val="00CE4F21"/>
    <w:rsid w:val="00CE5EA5"/>
    <w:rsid w:val="00CE6983"/>
    <w:rsid w:val="00CE6CE3"/>
    <w:rsid w:val="00CE78D0"/>
    <w:rsid w:val="00CE7911"/>
    <w:rsid w:val="00CF00E6"/>
    <w:rsid w:val="00CF159E"/>
    <w:rsid w:val="00CF292C"/>
    <w:rsid w:val="00CF2FF6"/>
    <w:rsid w:val="00CF3403"/>
    <w:rsid w:val="00CF4339"/>
    <w:rsid w:val="00CF4911"/>
    <w:rsid w:val="00CF4AB2"/>
    <w:rsid w:val="00CF55D1"/>
    <w:rsid w:val="00CF72C5"/>
    <w:rsid w:val="00CF7577"/>
    <w:rsid w:val="00D000D7"/>
    <w:rsid w:val="00D00DBD"/>
    <w:rsid w:val="00D0290E"/>
    <w:rsid w:val="00D02D2E"/>
    <w:rsid w:val="00D02E9C"/>
    <w:rsid w:val="00D03E3B"/>
    <w:rsid w:val="00D04278"/>
    <w:rsid w:val="00D04BEA"/>
    <w:rsid w:val="00D04C9C"/>
    <w:rsid w:val="00D05431"/>
    <w:rsid w:val="00D05C13"/>
    <w:rsid w:val="00D0651D"/>
    <w:rsid w:val="00D1058F"/>
    <w:rsid w:val="00D106AA"/>
    <w:rsid w:val="00D10724"/>
    <w:rsid w:val="00D10864"/>
    <w:rsid w:val="00D10907"/>
    <w:rsid w:val="00D10E87"/>
    <w:rsid w:val="00D1176C"/>
    <w:rsid w:val="00D11921"/>
    <w:rsid w:val="00D12371"/>
    <w:rsid w:val="00D12AF3"/>
    <w:rsid w:val="00D12BA8"/>
    <w:rsid w:val="00D132F1"/>
    <w:rsid w:val="00D139C2"/>
    <w:rsid w:val="00D13EA6"/>
    <w:rsid w:val="00D13FD1"/>
    <w:rsid w:val="00D15057"/>
    <w:rsid w:val="00D1563A"/>
    <w:rsid w:val="00D15BAE"/>
    <w:rsid w:val="00D15E27"/>
    <w:rsid w:val="00D1777B"/>
    <w:rsid w:val="00D17AB6"/>
    <w:rsid w:val="00D20097"/>
    <w:rsid w:val="00D201DA"/>
    <w:rsid w:val="00D20DA8"/>
    <w:rsid w:val="00D210FE"/>
    <w:rsid w:val="00D21119"/>
    <w:rsid w:val="00D2193A"/>
    <w:rsid w:val="00D21DB5"/>
    <w:rsid w:val="00D22420"/>
    <w:rsid w:val="00D2264D"/>
    <w:rsid w:val="00D22840"/>
    <w:rsid w:val="00D24C0A"/>
    <w:rsid w:val="00D2503B"/>
    <w:rsid w:val="00D2656E"/>
    <w:rsid w:val="00D27001"/>
    <w:rsid w:val="00D27597"/>
    <w:rsid w:val="00D2763B"/>
    <w:rsid w:val="00D302BC"/>
    <w:rsid w:val="00D3097D"/>
    <w:rsid w:val="00D30981"/>
    <w:rsid w:val="00D31705"/>
    <w:rsid w:val="00D31AEF"/>
    <w:rsid w:val="00D32062"/>
    <w:rsid w:val="00D333CB"/>
    <w:rsid w:val="00D33D3B"/>
    <w:rsid w:val="00D347CD"/>
    <w:rsid w:val="00D34A66"/>
    <w:rsid w:val="00D354AC"/>
    <w:rsid w:val="00D35A0E"/>
    <w:rsid w:val="00D36D89"/>
    <w:rsid w:val="00D375DE"/>
    <w:rsid w:val="00D37BB9"/>
    <w:rsid w:val="00D40150"/>
    <w:rsid w:val="00D40659"/>
    <w:rsid w:val="00D40723"/>
    <w:rsid w:val="00D4085B"/>
    <w:rsid w:val="00D40C22"/>
    <w:rsid w:val="00D417D8"/>
    <w:rsid w:val="00D42F53"/>
    <w:rsid w:val="00D435C2"/>
    <w:rsid w:val="00D43CED"/>
    <w:rsid w:val="00D43F0A"/>
    <w:rsid w:val="00D44347"/>
    <w:rsid w:val="00D456FF"/>
    <w:rsid w:val="00D47995"/>
    <w:rsid w:val="00D47A1C"/>
    <w:rsid w:val="00D50759"/>
    <w:rsid w:val="00D535F5"/>
    <w:rsid w:val="00D55566"/>
    <w:rsid w:val="00D576C5"/>
    <w:rsid w:val="00D57AF3"/>
    <w:rsid w:val="00D6012B"/>
    <w:rsid w:val="00D6066F"/>
    <w:rsid w:val="00D606AE"/>
    <w:rsid w:val="00D61215"/>
    <w:rsid w:val="00D61DA9"/>
    <w:rsid w:val="00D61F47"/>
    <w:rsid w:val="00D622B4"/>
    <w:rsid w:val="00D62A52"/>
    <w:rsid w:val="00D65537"/>
    <w:rsid w:val="00D6745F"/>
    <w:rsid w:val="00D67BDC"/>
    <w:rsid w:val="00D704B3"/>
    <w:rsid w:val="00D71872"/>
    <w:rsid w:val="00D71D7E"/>
    <w:rsid w:val="00D7233A"/>
    <w:rsid w:val="00D72F6C"/>
    <w:rsid w:val="00D7490B"/>
    <w:rsid w:val="00D753A0"/>
    <w:rsid w:val="00D7541E"/>
    <w:rsid w:val="00D75DD9"/>
    <w:rsid w:val="00D76286"/>
    <w:rsid w:val="00D77475"/>
    <w:rsid w:val="00D77BB3"/>
    <w:rsid w:val="00D805EA"/>
    <w:rsid w:val="00D80C58"/>
    <w:rsid w:val="00D80EE5"/>
    <w:rsid w:val="00D81206"/>
    <w:rsid w:val="00D8279C"/>
    <w:rsid w:val="00D82992"/>
    <w:rsid w:val="00D8305F"/>
    <w:rsid w:val="00D83A60"/>
    <w:rsid w:val="00D84F6C"/>
    <w:rsid w:val="00D90AFC"/>
    <w:rsid w:val="00D91493"/>
    <w:rsid w:val="00D915E3"/>
    <w:rsid w:val="00D92987"/>
    <w:rsid w:val="00D93932"/>
    <w:rsid w:val="00D949BB"/>
    <w:rsid w:val="00D9545A"/>
    <w:rsid w:val="00D95A82"/>
    <w:rsid w:val="00D95EEF"/>
    <w:rsid w:val="00D96163"/>
    <w:rsid w:val="00D96C5F"/>
    <w:rsid w:val="00D973F9"/>
    <w:rsid w:val="00DA10C1"/>
    <w:rsid w:val="00DA19FE"/>
    <w:rsid w:val="00DA25B3"/>
    <w:rsid w:val="00DA29D8"/>
    <w:rsid w:val="00DA30F8"/>
    <w:rsid w:val="00DA32A4"/>
    <w:rsid w:val="00DA32B9"/>
    <w:rsid w:val="00DA49AD"/>
    <w:rsid w:val="00DA6C23"/>
    <w:rsid w:val="00DA6E3A"/>
    <w:rsid w:val="00DA7607"/>
    <w:rsid w:val="00DB03E1"/>
    <w:rsid w:val="00DB24D4"/>
    <w:rsid w:val="00DB2A6C"/>
    <w:rsid w:val="00DB389E"/>
    <w:rsid w:val="00DB3A0B"/>
    <w:rsid w:val="00DB4E9E"/>
    <w:rsid w:val="00DB4EE6"/>
    <w:rsid w:val="00DB60D5"/>
    <w:rsid w:val="00DB70ED"/>
    <w:rsid w:val="00DB726F"/>
    <w:rsid w:val="00DB783F"/>
    <w:rsid w:val="00DC0050"/>
    <w:rsid w:val="00DC0967"/>
    <w:rsid w:val="00DC0D75"/>
    <w:rsid w:val="00DC4128"/>
    <w:rsid w:val="00DC5712"/>
    <w:rsid w:val="00DC66B2"/>
    <w:rsid w:val="00DC6F4D"/>
    <w:rsid w:val="00DC7A64"/>
    <w:rsid w:val="00DC7D1E"/>
    <w:rsid w:val="00DC7E39"/>
    <w:rsid w:val="00DD017D"/>
    <w:rsid w:val="00DD01FF"/>
    <w:rsid w:val="00DD1199"/>
    <w:rsid w:val="00DD177F"/>
    <w:rsid w:val="00DD2C6D"/>
    <w:rsid w:val="00DD35FF"/>
    <w:rsid w:val="00DD47DD"/>
    <w:rsid w:val="00DD5C36"/>
    <w:rsid w:val="00DD5CC7"/>
    <w:rsid w:val="00DD6758"/>
    <w:rsid w:val="00DE082B"/>
    <w:rsid w:val="00DE18B7"/>
    <w:rsid w:val="00DE20C2"/>
    <w:rsid w:val="00DE23D6"/>
    <w:rsid w:val="00DE2440"/>
    <w:rsid w:val="00DE3DB5"/>
    <w:rsid w:val="00DE4ED1"/>
    <w:rsid w:val="00DE5EF4"/>
    <w:rsid w:val="00DE6F01"/>
    <w:rsid w:val="00DE6F4A"/>
    <w:rsid w:val="00DE779D"/>
    <w:rsid w:val="00DE7CDB"/>
    <w:rsid w:val="00DF1C60"/>
    <w:rsid w:val="00DF351B"/>
    <w:rsid w:val="00DF3E88"/>
    <w:rsid w:val="00DF41F0"/>
    <w:rsid w:val="00DF469B"/>
    <w:rsid w:val="00DF4CA9"/>
    <w:rsid w:val="00DF4FA1"/>
    <w:rsid w:val="00DF5D21"/>
    <w:rsid w:val="00DF7FAB"/>
    <w:rsid w:val="00E002E8"/>
    <w:rsid w:val="00E01E44"/>
    <w:rsid w:val="00E02FDF"/>
    <w:rsid w:val="00E03592"/>
    <w:rsid w:val="00E03FCE"/>
    <w:rsid w:val="00E04338"/>
    <w:rsid w:val="00E04E66"/>
    <w:rsid w:val="00E050EC"/>
    <w:rsid w:val="00E05AC2"/>
    <w:rsid w:val="00E06106"/>
    <w:rsid w:val="00E06674"/>
    <w:rsid w:val="00E066C8"/>
    <w:rsid w:val="00E06766"/>
    <w:rsid w:val="00E06B08"/>
    <w:rsid w:val="00E06DDF"/>
    <w:rsid w:val="00E07004"/>
    <w:rsid w:val="00E079BC"/>
    <w:rsid w:val="00E07DE2"/>
    <w:rsid w:val="00E10326"/>
    <w:rsid w:val="00E10C32"/>
    <w:rsid w:val="00E11296"/>
    <w:rsid w:val="00E120E3"/>
    <w:rsid w:val="00E12B89"/>
    <w:rsid w:val="00E137ED"/>
    <w:rsid w:val="00E1441E"/>
    <w:rsid w:val="00E144C8"/>
    <w:rsid w:val="00E151EB"/>
    <w:rsid w:val="00E15494"/>
    <w:rsid w:val="00E15542"/>
    <w:rsid w:val="00E1590E"/>
    <w:rsid w:val="00E15ED1"/>
    <w:rsid w:val="00E16040"/>
    <w:rsid w:val="00E16532"/>
    <w:rsid w:val="00E16F31"/>
    <w:rsid w:val="00E17052"/>
    <w:rsid w:val="00E20B64"/>
    <w:rsid w:val="00E2138C"/>
    <w:rsid w:val="00E218F7"/>
    <w:rsid w:val="00E219BB"/>
    <w:rsid w:val="00E227D4"/>
    <w:rsid w:val="00E24659"/>
    <w:rsid w:val="00E251FD"/>
    <w:rsid w:val="00E25993"/>
    <w:rsid w:val="00E25E6B"/>
    <w:rsid w:val="00E26A75"/>
    <w:rsid w:val="00E27035"/>
    <w:rsid w:val="00E2772F"/>
    <w:rsid w:val="00E30655"/>
    <w:rsid w:val="00E307F4"/>
    <w:rsid w:val="00E30C45"/>
    <w:rsid w:val="00E31684"/>
    <w:rsid w:val="00E321D1"/>
    <w:rsid w:val="00E32EE2"/>
    <w:rsid w:val="00E32EE8"/>
    <w:rsid w:val="00E3579C"/>
    <w:rsid w:val="00E357FC"/>
    <w:rsid w:val="00E36628"/>
    <w:rsid w:val="00E3665D"/>
    <w:rsid w:val="00E36DC0"/>
    <w:rsid w:val="00E37303"/>
    <w:rsid w:val="00E37378"/>
    <w:rsid w:val="00E376FF"/>
    <w:rsid w:val="00E37B86"/>
    <w:rsid w:val="00E37D8F"/>
    <w:rsid w:val="00E4091C"/>
    <w:rsid w:val="00E40D48"/>
    <w:rsid w:val="00E418A2"/>
    <w:rsid w:val="00E418E8"/>
    <w:rsid w:val="00E420F5"/>
    <w:rsid w:val="00E42E38"/>
    <w:rsid w:val="00E43AC5"/>
    <w:rsid w:val="00E43AF0"/>
    <w:rsid w:val="00E43B21"/>
    <w:rsid w:val="00E45528"/>
    <w:rsid w:val="00E45CC4"/>
    <w:rsid w:val="00E4711B"/>
    <w:rsid w:val="00E47266"/>
    <w:rsid w:val="00E47D8B"/>
    <w:rsid w:val="00E51F7F"/>
    <w:rsid w:val="00E521FE"/>
    <w:rsid w:val="00E536E2"/>
    <w:rsid w:val="00E5422A"/>
    <w:rsid w:val="00E5486D"/>
    <w:rsid w:val="00E55507"/>
    <w:rsid w:val="00E55791"/>
    <w:rsid w:val="00E557DF"/>
    <w:rsid w:val="00E5586B"/>
    <w:rsid w:val="00E56B4D"/>
    <w:rsid w:val="00E571C2"/>
    <w:rsid w:val="00E573C2"/>
    <w:rsid w:val="00E57952"/>
    <w:rsid w:val="00E57BD8"/>
    <w:rsid w:val="00E605EA"/>
    <w:rsid w:val="00E61201"/>
    <w:rsid w:val="00E61867"/>
    <w:rsid w:val="00E619FE"/>
    <w:rsid w:val="00E62204"/>
    <w:rsid w:val="00E63932"/>
    <w:rsid w:val="00E64FFE"/>
    <w:rsid w:val="00E651F6"/>
    <w:rsid w:val="00E656B7"/>
    <w:rsid w:val="00E669B2"/>
    <w:rsid w:val="00E66CF0"/>
    <w:rsid w:val="00E66DD5"/>
    <w:rsid w:val="00E670D8"/>
    <w:rsid w:val="00E67462"/>
    <w:rsid w:val="00E67472"/>
    <w:rsid w:val="00E70722"/>
    <w:rsid w:val="00E70782"/>
    <w:rsid w:val="00E7126A"/>
    <w:rsid w:val="00E71D30"/>
    <w:rsid w:val="00E720E6"/>
    <w:rsid w:val="00E7233A"/>
    <w:rsid w:val="00E724F3"/>
    <w:rsid w:val="00E72CFA"/>
    <w:rsid w:val="00E73DAB"/>
    <w:rsid w:val="00E740DC"/>
    <w:rsid w:val="00E7471E"/>
    <w:rsid w:val="00E74900"/>
    <w:rsid w:val="00E74BCC"/>
    <w:rsid w:val="00E74C4E"/>
    <w:rsid w:val="00E750D4"/>
    <w:rsid w:val="00E76943"/>
    <w:rsid w:val="00E76EF2"/>
    <w:rsid w:val="00E77769"/>
    <w:rsid w:val="00E778EC"/>
    <w:rsid w:val="00E80C8F"/>
    <w:rsid w:val="00E824C4"/>
    <w:rsid w:val="00E82693"/>
    <w:rsid w:val="00E82788"/>
    <w:rsid w:val="00E82D9E"/>
    <w:rsid w:val="00E836D1"/>
    <w:rsid w:val="00E83902"/>
    <w:rsid w:val="00E84AA1"/>
    <w:rsid w:val="00E84EFC"/>
    <w:rsid w:val="00E8508B"/>
    <w:rsid w:val="00E85198"/>
    <w:rsid w:val="00E8587B"/>
    <w:rsid w:val="00E85E8C"/>
    <w:rsid w:val="00E86008"/>
    <w:rsid w:val="00E861C9"/>
    <w:rsid w:val="00E87B5A"/>
    <w:rsid w:val="00E900A2"/>
    <w:rsid w:val="00E91BBA"/>
    <w:rsid w:val="00E91C1D"/>
    <w:rsid w:val="00E92211"/>
    <w:rsid w:val="00E94AE6"/>
    <w:rsid w:val="00E94B85"/>
    <w:rsid w:val="00E958B0"/>
    <w:rsid w:val="00E958E3"/>
    <w:rsid w:val="00E9595B"/>
    <w:rsid w:val="00E969FB"/>
    <w:rsid w:val="00E9776C"/>
    <w:rsid w:val="00EA0342"/>
    <w:rsid w:val="00EA0D39"/>
    <w:rsid w:val="00EA156C"/>
    <w:rsid w:val="00EA1697"/>
    <w:rsid w:val="00EA1DE2"/>
    <w:rsid w:val="00EA2605"/>
    <w:rsid w:val="00EA2860"/>
    <w:rsid w:val="00EA2B6B"/>
    <w:rsid w:val="00EA2B99"/>
    <w:rsid w:val="00EA2CBA"/>
    <w:rsid w:val="00EA42EF"/>
    <w:rsid w:val="00EA4FFE"/>
    <w:rsid w:val="00EA5168"/>
    <w:rsid w:val="00EA5FB2"/>
    <w:rsid w:val="00EA6C82"/>
    <w:rsid w:val="00EA72AC"/>
    <w:rsid w:val="00EA74C5"/>
    <w:rsid w:val="00EB02C1"/>
    <w:rsid w:val="00EB1B0A"/>
    <w:rsid w:val="00EB2BA7"/>
    <w:rsid w:val="00EB4857"/>
    <w:rsid w:val="00EB5473"/>
    <w:rsid w:val="00EB61C6"/>
    <w:rsid w:val="00EB6BE7"/>
    <w:rsid w:val="00EB712B"/>
    <w:rsid w:val="00EC022C"/>
    <w:rsid w:val="00EC054E"/>
    <w:rsid w:val="00EC07FE"/>
    <w:rsid w:val="00EC2820"/>
    <w:rsid w:val="00EC2CE5"/>
    <w:rsid w:val="00EC2F03"/>
    <w:rsid w:val="00EC41F5"/>
    <w:rsid w:val="00EC678B"/>
    <w:rsid w:val="00EC720F"/>
    <w:rsid w:val="00ED0C11"/>
    <w:rsid w:val="00ED1A12"/>
    <w:rsid w:val="00ED1A8E"/>
    <w:rsid w:val="00ED217F"/>
    <w:rsid w:val="00ED2485"/>
    <w:rsid w:val="00ED26D7"/>
    <w:rsid w:val="00ED28A5"/>
    <w:rsid w:val="00ED316F"/>
    <w:rsid w:val="00ED65AF"/>
    <w:rsid w:val="00ED6A14"/>
    <w:rsid w:val="00ED7331"/>
    <w:rsid w:val="00ED773E"/>
    <w:rsid w:val="00ED7795"/>
    <w:rsid w:val="00EE0EF2"/>
    <w:rsid w:val="00EE1945"/>
    <w:rsid w:val="00EE1C9B"/>
    <w:rsid w:val="00EE20F9"/>
    <w:rsid w:val="00EE2EA2"/>
    <w:rsid w:val="00EE31F3"/>
    <w:rsid w:val="00EE3269"/>
    <w:rsid w:val="00EE32F5"/>
    <w:rsid w:val="00EE342D"/>
    <w:rsid w:val="00EE37CC"/>
    <w:rsid w:val="00EE667A"/>
    <w:rsid w:val="00EE678C"/>
    <w:rsid w:val="00EF023F"/>
    <w:rsid w:val="00EF0798"/>
    <w:rsid w:val="00EF08E2"/>
    <w:rsid w:val="00EF10F7"/>
    <w:rsid w:val="00EF15B3"/>
    <w:rsid w:val="00EF1EE2"/>
    <w:rsid w:val="00EF2392"/>
    <w:rsid w:val="00EF38BF"/>
    <w:rsid w:val="00EF4C3F"/>
    <w:rsid w:val="00EF786E"/>
    <w:rsid w:val="00EF7A0C"/>
    <w:rsid w:val="00EF7C84"/>
    <w:rsid w:val="00F0072B"/>
    <w:rsid w:val="00F00AF5"/>
    <w:rsid w:val="00F00BC4"/>
    <w:rsid w:val="00F00D5B"/>
    <w:rsid w:val="00F0175D"/>
    <w:rsid w:val="00F01833"/>
    <w:rsid w:val="00F0185C"/>
    <w:rsid w:val="00F023C2"/>
    <w:rsid w:val="00F02CB8"/>
    <w:rsid w:val="00F037D8"/>
    <w:rsid w:val="00F03D87"/>
    <w:rsid w:val="00F05152"/>
    <w:rsid w:val="00F059A3"/>
    <w:rsid w:val="00F10C3B"/>
    <w:rsid w:val="00F10E99"/>
    <w:rsid w:val="00F11802"/>
    <w:rsid w:val="00F1193F"/>
    <w:rsid w:val="00F1265F"/>
    <w:rsid w:val="00F13065"/>
    <w:rsid w:val="00F1324F"/>
    <w:rsid w:val="00F14A1F"/>
    <w:rsid w:val="00F159C5"/>
    <w:rsid w:val="00F16C8B"/>
    <w:rsid w:val="00F1715E"/>
    <w:rsid w:val="00F175EB"/>
    <w:rsid w:val="00F17F3E"/>
    <w:rsid w:val="00F21AAE"/>
    <w:rsid w:val="00F22062"/>
    <w:rsid w:val="00F22702"/>
    <w:rsid w:val="00F2289D"/>
    <w:rsid w:val="00F25997"/>
    <w:rsid w:val="00F25D70"/>
    <w:rsid w:val="00F25D96"/>
    <w:rsid w:val="00F2626C"/>
    <w:rsid w:val="00F27382"/>
    <w:rsid w:val="00F27B14"/>
    <w:rsid w:val="00F27FA4"/>
    <w:rsid w:val="00F30092"/>
    <w:rsid w:val="00F31A64"/>
    <w:rsid w:val="00F31C7C"/>
    <w:rsid w:val="00F31DAF"/>
    <w:rsid w:val="00F321D7"/>
    <w:rsid w:val="00F332C2"/>
    <w:rsid w:val="00F34287"/>
    <w:rsid w:val="00F34A2E"/>
    <w:rsid w:val="00F34C96"/>
    <w:rsid w:val="00F34ECE"/>
    <w:rsid w:val="00F3514E"/>
    <w:rsid w:val="00F3646E"/>
    <w:rsid w:val="00F36896"/>
    <w:rsid w:val="00F36CB8"/>
    <w:rsid w:val="00F36DAE"/>
    <w:rsid w:val="00F37001"/>
    <w:rsid w:val="00F37E53"/>
    <w:rsid w:val="00F402AB"/>
    <w:rsid w:val="00F4203F"/>
    <w:rsid w:val="00F43612"/>
    <w:rsid w:val="00F43A81"/>
    <w:rsid w:val="00F450FF"/>
    <w:rsid w:val="00F45DBB"/>
    <w:rsid w:val="00F460EB"/>
    <w:rsid w:val="00F46141"/>
    <w:rsid w:val="00F46CE6"/>
    <w:rsid w:val="00F46FDE"/>
    <w:rsid w:val="00F472FC"/>
    <w:rsid w:val="00F47E3B"/>
    <w:rsid w:val="00F5165D"/>
    <w:rsid w:val="00F519C3"/>
    <w:rsid w:val="00F5209A"/>
    <w:rsid w:val="00F529A4"/>
    <w:rsid w:val="00F52FAE"/>
    <w:rsid w:val="00F542EA"/>
    <w:rsid w:val="00F546AA"/>
    <w:rsid w:val="00F56C66"/>
    <w:rsid w:val="00F5785D"/>
    <w:rsid w:val="00F600AF"/>
    <w:rsid w:val="00F60DF2"/>
    <w:rsid w:val="00F629D0"/>
    <w:rsid w:val="00F63651"/>
    <w:rsid w:val="00F637C3"/>
    <w:rsid w:val="00F63972"/>
    <w:rsid w:val="00F63F5A"/>
    <w:rsid w:val="00F641B3"/>
    <w:rsid w:val="00F6554C"/>
    <w:rsid w:val="00F65BFF"/>
    <w:rsid w:val="00F66025"/>
    <w:rsid w:val="00F66549"/>
    <w:rsid w:val="00F67F4B"/>
    <w:rsid w:val="00F7058C"/>
    <w:rsid w:val="00F70698"/>
    <w:rsid w:val="00F716E1"/>
    <w:rsid w:val="00F72F94"/>
    <w:rsid w:val="00F733BC"/>
    <w:rsid w:val="00F73F1F"/>
    <w:rsid w:val="00F74423"/>
    <w:rsid w:val="00F77743"/>
    <w:rsid w:val="00F77AC9"/>
    <w:rsid w:val="00F77B87"/>
    <w:rsid w:val="00F80181"/>
    <w:rsid w:val="00F80EDA"/>
    <w:rsid w:val="00F825AC"/>
    <w:rsid w:val="00F84CB6"/>
    <w:rsid w:val="00F8527F"/>
    <w:rsid w:val="00F85BD3"/>
    <w:rsid w:val="00F86326"/>
    <w:rsid w:val="00F86448"/>
    <w:rsid w:val="00F866C8"/>
    <w:rsid w:val="00F8682C"/>
    <w:rsid w:val="00F90E18"/>
    <w:rsid w:val="00F90E1B"/>
    <w:rsid w:val="00F916CB"/>
    <w:rsid w:val="00F92013"/>
    <w:rsid w:val="00F9307E"/>
    <w:rsid w:val="00F940B5"/>
    <w:rsid w:val="00F961C9"/>
    <w:rsid w:val="00F96688"/>
    <w:rsid w:val="00F96FE5"/>
    <w:rsid w:val="00FA00E1"/>
    <w:rsid w:val="00FA03A5"/>
    <w:rsid w:val="00FA1C6C"/>
    <w:rsid w:val="00FA1EE5"/>
    <w:rsid w:val="00FA23CA"/>
    <w:rsid w:val="00FA2448"/>
    <w:rsid w:val="00FA3D40"/>
    <w:rsid w:val="00FA4051"/>
    <w:rsid w:val="00FA4AA6"/>
    <w:rsid w:val="00FA4CAA"/>
    <w:rsid w:val="00FA5095"/>
    <w:rsid w:val="00FA5491"/>
    <w:rsid w:val="00FA6B96"/>
    <w:rsid w:val="00FA6C5B"/>
    <w:rsid w:val="00FA73BD"/>
    <w:rsid w:val="00FA75A2"/>
    <w:rsid w:val="00FA7BE6"/>
    <w:rsid w:val="00FB02A2"/>
    <w:rsid w:val="00FB1A4D"/>
    <w:rsid w:val="00FB2310"/>
    <w:rsid w:val="00FB2E10"/>
    <w:rsid w:val="00FB2F54"/>
    <w:rsid w:val="00FB386A"/>
    <w:rsid w:val="00FB39A5"/>
    <w:rsid w:val="00FB4DA7"/>
    <w:rsid w:val="00FB56E7"/>
    <w:rsid w:val="00FB58F3"/>
    <w:rsid w:val="00FB5A5E"/>
    <w:rsid w:val="00FB5B90"/>
    <w:rsid w:val="00FB6F2E"/>
    <w:rsid w:val="00FB7067"/>
    <w:rsid w:val="00FB7C76"/>
    <w:rsid w:val="00FC10F4"/>
    <w:rsid w:val="00FC115C"/>
    <w:rsid w:val="00FC197C"/>
    <w:rsid w:val="00FC19CB"/>
    <w:rsid w:val="00FC1BD7"/>
    <w:rsid w:val="00FC2D5B"/>
    <w:rsid w:val="00FC3BA9"/>
    <w:rsid w:val="00FC509B"/>
    <w:rsid w:val="00FC51F1"/>
    <w:rsid w:val="00FC5E88"/>
    <w:rsid w:val="00FC6E28"/>
    <w:rsid w:val="00FC70A9"/>
    <w:rsid w:val="00FC7D37"/>
    <w:rsid w:val="00FD0849"/>
    <w:rsid w:val="00FD0F14"/>
    <w:rsid w:val="00FD11FE"/>
    <w:rsid w:val="00FD13D9"/>
    <w:rsid w:val="00FD24CA"/>
    <w:rsid w:val="00FD2736"/>
    <w:rsid w:val="00FD2DDB"/>
    <w:rsid w:val="00FD36F9"/>
    <w:rsid w:val="00FD3944"/>
    <w:rsid w:val="00FD3952"/>
    <w:rsid w:val="00FD4AD2"/>
    <w:rsid w:val="00FD4FA1"/>
    <w:rsid w:val="00FD7869"/>
    <w:rsid w:val="00FD7B85"/>
    <w:rsid w:val="00FE03B6"/>
    <w:rsid w:val="00FE1083"/>
    <w:rsid w:val="00FE241A"/>
    <w:rsid w:val="00FE3618"/>
    <w:rsid w:val="00FE38D1"/>
    <w:rsid w:val="00FE4019"/>
    <w:rsid w:val="00FE4EDD"/>
    <w:rsid w:val="00FF063F"/>
    <w:rsid w:val="00FF1028"/>
    <w:rsid w:val="00FF1614"/>
    <w:rsid w:val="00FF17B2"/>
    <w:rsid w:val="00FF1A30"/>
    <w:rsid w:val="00FF1E01"/>
    <w:rsid w:val="00FF2302"/>
    <w:rsid w:val="00FF2EA9"/>
    <w:rsid w:val="00FF3C1E"/>
    <w:rsid w:val="00FF458F"/>
    <w:rsid w:val="00FF4AA9"/>
    <w:rsid w:val="00FF4AC5"/>
    <w:rsid w:val="00FF4CF3"/>
    <w:rsid w:val="00FF51D2"/>
    <w:rsid w:val="00FF59C6"/>
    <w:rsid w:val="00FF5B22"/>
    <w:rsid w:val="00FF67E7"/>
    <w:rsid w:val="00FF6B78"/>
    <w:rsid w:val="00FF721D"/>
    <w:rsid w:val="00FF72AC"/>
    <w:rsid w:val="0D3D2357"/>
    <w:rsid w:val="25F9A449"/>
    <w:rsid w:val="29B4C2E1"/>
    <w:rsid w:val="310C4B74"/>
    <w:rsid w:val="352BC512"/>
    <w:rsid w:val="3ACF3567"/>
    <w:rsid w:val="3B5157B6"/>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F19CD722-3D9D-4348-8AEC-3FD4015B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6890822">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52414397">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5C74ED743F4758968CB40D7DBFD25D"/>
        <w:category>
          <w:name w:val="General"/>
          <w:gallery w:val="placeholder"/>
        </w:category>
        <w:types>
          <w:type w:val="bbPlcHdr"/>
        </w:types>
        <w:behaviors>
          <w:behavior w:val="content"/>
        </w:behaviors>
        <w:guid w:val="{F8D4401E-1157-4FEF-B539-2F54CD522DC5}"/>
      </w:docPartPr>
      <w:docPartBody>
        <w:p w:rsidR="00F3597E" w:rsidRDefault="00F3597E" w:rsidP="00F3597E">
          <w:pPr>
            <w:pStyle w:val="B05C74ED743F4758968CB40D7DBFD25D"/>
          </w:pPr>
          <w:r w:rsidRPr="004A2CBC">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97E"/>
    <w:rsid w:val="001C678C"/>
    <w:rsid w:val="00286EB0"/>
    <w:rsid w:val="00542C22"/>
    <w:rsid w:val="0067682E"/>
    <w:rsid w:val="007A5BDA"/>
    <w:rsid w:val="0091393A"/>
    <w:rsid w:val="00B211E9"/>
    <w:rsid w:val="00B81184"/>
    <w:rsid w:val="00BA5D55"/>
    <w:rsid w:val="00C212D8"/>
    <w:rsid w:val="00C6057F"/>
    <w:rsid w:val="00F3597E"/>
    <w:rsid w:val="00F71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1184"/>
    <w:rPr>
      <w:color w:val="808080"/>
    </w:rPr>
  </w:style>
  <w:style w:type="paragraph" w:customStyle="1" w:styleId="B05C74ED743F4758968CB40D7DBFD25D">
    <w:name w:val="B05C74ED743F4758968CB40D7DBFD25D"/>
    <w:rsid w:val="00F359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963e4a72-2589-4378-83c5-1047762f75d4"/>
    <ds:schemaRef ds:uri="http://purl.org/dc/dcmitype/"/>
    <ds:schemaRef ds:uri="http://www.w3.org/XML/1998/namespac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b782a749-144d-48ae-8b94-9ef0c78e12ad"/>
    <ds:schemaRef ds:uri="http://purl.org/dc/term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3676</Words>
  <Characters>20954</Characters>
  <Application>Microsoft Office Word</Application>
  <DocSecurity>0</DocSecurity>
  <Lines>174</Lines>
  <Paragraphs>49</Paragraphs>
  <ScaleCrop>false</ScaleCrop>
  <Company/>
  <LinksUpToDate>false</LinksUpToDate>
  <CharactersWithSpaces>24581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cp:revision>
  <cp:lastPrinted>2020-02-10T06:14:00Z</cp:lastPrinted>
  <dcterms:created xsi:type="dcterms:W3CDTF">2025-05-12T02:42:00Z</dcterms:created>
  <dcterms:modified xsi:type="dcterms:W3CDTF">2025-05-12T02:42:00Z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